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4472c4"/>
          <w:sz w:val="56"/>
          <w:szCs w:val="56"/>
        </w:rPr>
      </w:pPr>
      <w:r w:rsidDel="00000000" w:rsidR="00000000" w:rsidRPr="00000000">
        <w:rPr>
          <w:rtl w:val="0"/>
        </w:rPr>
      </w:r>
    </w:p>
    <w:p w:rsidR="00000000" w:rsidDel="00000000" w:rsidP="00000000" w:rsidRDefault="00000000" w:rsidRPr="00000000" w14:paraId="00000002">
      <w:pPr>
        <w:jc w:val="center"/>
        <w:rPr>
          <w:b w:val="1"/>
          <w:bCs w:val="1"/>
          <w:color w:val="4472c4"/>
          <w:sz w:val="56"/>
          <w:szCs w:val="56"/>
        </w:rPr>
      </w:pPr>
      <w:r w:rsidDel="00000000" w:rsidR="00000000" w:rsidRPr="00000000">
        <w:rPr>
          <w:rtl w:val="0"/>
        </w:rPr>
      </w:r>
    </w:p>
    <w:p w:rsidR="00000000" w:rsidDel="00000000" w:rsidP="00000000" w:rsidRDefault="00000000" w:rsidRPr="00000000" w14:paraId="00000003">
      <w:pPr>
        <w:jc w:val="center"/>
        <w:rPr>
          <w:b w:val="1"/>
          <w:bCs w:val="1"/>
          <w:color w:val="1c3840"/>
          <w:sz w:val="56"/>
          <w:szCs w:val="56"/>
        </w:rPr>
      </w:pPr>
      <w:r w:rsidDel="00000000" w:rsidR="00000000" w:rsidRPr="00000000">
        <w:rPr>
          <w:b w:val="1"/>
          <w:bCs w:val="1"/>
          <w:color w:val="1c3840"/>
          <w:sz w:val="56"/>
          <w:szCs w:val="56"/>
          <w:rtl w:val="0"/>
        </w:rPr>
        <w:t xml:space="preserve">Northwest </w:t>
        <w:br w:type="textWrapping"/>
        <w:t xml:space="preserve">Quality Framework for </w:t>
        <w:br w:type="textWrapping"/>
        <w:t xml:space="preserve">Competency-Based Theological Education Programs</w:t>
      </w:r>
    </w:p>
    <w:p w:rsidR="00000000" w:rsidDel="00000000" w:rsidP="00000000" w:rsidRDefault="00000000" w:rsidRPr="00000000" w14:paraId="00000004">
      <w:pPr>
        <w:jc w:val="center"/>
        <w:rPr>
          <w:b w:val="1"/>
          <w:bCs w:val="1"/>
          <w:color w:val="007bc1"/>
          <w:sz w:val="56"/>
          <w:szCs w:val="56"/>
        </w:rPr>
      </w:pPr>
      <w:r w:rsidDel="00000000" w:rsidR="00000000" w:rsidRPr="00000000">
        <w:rPr>
          <w:rtl w:val="0"/>
        </w:rPr>
      </w:r>
    </w:p>
    <w:p w:rsidR="00000000" w:rsidDel="00000000" w:rsidP="00000000" w:rsidRDefault="00000000" w:rsidRPr="00000000" w14:paraId="00000005">
      <w:pPr>
        <w:jc w:val="center"/>
        <w:rPr>
          <w:sz w:val="28"/>
          <w:szCs w:val="28"/>
        </w:rPr>
      </w:pPr>
      <w:r w:rsidDel="00000000" w:rsidR="00000000" w:rsidRPr="00000000">
        <w:rPr>
          <w:rtl w:val="0"/>
        </w:rPr>
      </w:r>
    </w:p>
    <w:p w:rsidR="00000000" w:rsidDel="00000000" w:rsidP="00000000" w:rsidRDefault="00000000" w:rsidRPr="00000000" w14:paraId="00000006">
      <w:pPr>
        <w:jc w:val="center"/>
        <w:rPr>
          <w:sz w:val="28"/>
          <w:szCs w:val="28"/>
        </w:rPr>
      </w:pPr>
      <w:r w:rsidDel="00000000" w:rsidR="00000000" w:rsidRPr="00000000">
        <w:rPr>
          <w:sz w:val="28"/>
          <w:szCs w:val="28"/>
          <w:rtl w:val="0"/>
        </w:rPr>
        <w:t xml:space="preserve">Revised April 2026</w:t>
      </w:r>
    </w:p>
    <w:p w:rsidR="00000000" w:rsidDel="00000000" w:rsidP="00000000" w:rsidRDefault="00000000" w:rsidRPr="00000000" w14:paraId="00000007">
      <w:pPr>
        <w:jc w:val="center"/>
        <w:rPr>
          <w:b w:val="1"/>
          <w:bCs w:val="1"/>
          <w:color w:val="4472c4"/>
          <w:sz w:val="56"/>
          <w:szCs w:val="56"/>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jc w:val="center"/>
        <w:rPr>
          <w:b w:val="1"/>
          <w:bCs w:val="1"/>
          <w:color w:val="4472c4"/>
          <w:sz w:val="56"/>
          <w:szCs w:val="56"/>
        </w:rPr>
      </w:pPr>
      <w:r w:rsidDel="00000000" w:rsidR="00000000" w:rsidRPr="00000000">
        <w:rPr>
          <w:b w:val="1"/>
          <w:bCs w:val="1"/>
          <w:color w:val="4472c4"/>
          <w:sz w:val="56"/>
          <w:szCs w:val="56"/>
        </w:rPr>
        <w:drawing>
          <wp:inline distB="0" distT="0" distL="0" distR="0">
            <wp:extent cx="2747604" cy="616837"/>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747604" cy="616837"/>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0" w:line="240" w:lineRule="auto"/>
        <w:rPr>
          <w:b w:val="1"/>
          <w:bCs w:val="1"/>
          <w:color w:val="4472c4"/>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sz w:val="18"/>
          <w:szCs w:val="18"/>
        </w:rPr>
      </w:pPr>
      <w:r w:rsidDel="00000000" w:rsidR="00000000" w:rsidRPr="00000000">
        <w:rPr>
          <w:rtl w:val="0"/>
        </w:rPr>
      </w:r>
    </w:p>
    <w:p w:rsidR="00000000" w:rsidDel="00000000" w:rsidP="00000000" w:rsidRDefault="00000000" w:rsidRPr="00000000" w14:paraId="00000017">
      <w:pPr>
        <w:rPr>
          <w:sz w:val="18"/>
          <w:szCs w:val="18"/>
        </w:rPr>
      </w:pPr>
      <w:r w:rsidDel="00000000" w:rsidR="00000000" w:rsidRPr="00000000">
        <w:rPr>
          <w:rtl w:val="0"/>
        </w:rPr>
      </w:r>
    </w:p>
    <w:p w:rsidR="00000000" w:rsidDel="00000000" w:rsidP="00000000" w:rsidRDefault="00000000" w:rsidRPr="00000000" w14:paraId="00000018">
      <w:pPr>
        <w:rPr>
          <w:sz w:val="18"/>
          <w:szCs w:val="18"/>
        </w:rPr>
      </w:pPr>
      <w:r w:rsidDel="00000000" w:rsidR="00000000" w:rsidRPr="00000000">
        <w:rPr>
          <w:rtl w:val="0"/>
        </w:rPr>
      </w:r>
    </w:p>
    <w:p w:rsidR="00000000" w:rsidDel="00000000" w:rsidP="00000000" w:rsidRDefault="00000000" w:rsidRPr="00000000" w14:paraId="00000019">
      <w:pPr>
        <w:rPr>
          <w:sz w:val="18"/>
          <w:szCs w:val="18"/>
        </w:rPr>
      </w:pPr>
      <w:r w:rsidDel="00000000" w:rsidR="00000000" w:rsidRPr="00000000">
        <w:rPr>
          <w:rtl w:val="0"/>
        </w:rPr>
      </w:r>
    </w:p>
    <w:p w:rsidR="00000000" w:rsidDel="00000000" w:rsidP="00000000" w:rsidRDefault="00000000" w:rsidRPr="00000000" w14:paraId="0000001A">
      <w:pPr>
        <w:rPr>
          <w:sz w:val="18"/>
          <w:szCs w:val="18"/>
        </w:rPr>
      </w:pPr>
      <w:r w:rsidDel="00000000" w:rsidR="00000000" w:rsidRPr="00000000">
        <w:rPr>
          <w:rtl w:val="0"/>
        </w:rPr>
      </w:r>
    </w:p>
    <w:p w:rsidR="00000000" w:rsidDel="00000000" w:rsidP="00000000" w:rsidRDefault="00000000" w:rsidRPr="00000000" w14:paraId="0000001B">
      <w:pPr>
        <w:rPr>
          <w:sz w:val="18"/>
          <w:szCs w:val="18"/>
        </w:rPr>
      </w:pPr>
      <w:r w:rsidDel="00000000" w:rsidR="00000000" w:rsidRPr="00000000">
        <w:rPr>
          <w:rtl w:val="0"/>
        </w:rPr>
      </w:r>
    </w:p>
    <w:p w:rsidR="00000000" w:rsidDel="00000000" w:rsidP="00000000" w:rsidRDefault="00000000" w:rsidRPr="00000000" w14:paraId="0000001C">
      <w:pPr>
        <w:rPr>
          <w:sz w:val="18"/>
          <w:szCs w:val="18"/>
        </w:rPr>
      </w:pPr>
      <w:r w:rsidDel="00000000" w:rsidR="00000000" w:rsidRPr="00000000">
        <w:rPr>
          <w:rtl w:val="0"/>
        </w:rPr>
      </w:r>
    </w:p>
    <w:p w:rsidR="00000000" w:rsidDel="00000000" w:rsidP="00000000" w:rsidRDefault="00000000" w:rsidRPr="00000000" w14:paraId="0000001D">
      <w:pPr>
        <w:rPr>
          <w:sz w:val="18"/>
          <w:szCs w:val="18"/>
        </w:rPr>
      </w:pPr>
      <w:r w:rsidDel="00000000" w:rsidR="00000000" w:rsidRPr="00000000">
        <w:rPr>
          <w:rtl w:val="0"/>
        </w:rPr>
      </w:r>
    </w:p>
    <w:p w:rsidR="00000000" w:rsidDel="00000000" w:rsidP="00000000" w:rsidRDefault="00000000" w:rsidRPr="00000000" w14:paraId="0000001E">
      <w:pPr>
        <w:rPr>
          <w:sz w:val="18"/>
          <w:szCs w:val="18"/>
        </w:rPr>
      </w:pPr>
      <w:r w:rsidDel="00000000" w:rsidR="00000000" w:rsidRPr="00000000">
        <w:rPr>
          <w:rtl w:val="0"/>
        </w:rPr>
      </w:r>
    </w:p>
    <w:p w:rsidR="00000000" w:rsidDel="00000000" w:rsidP="00000000" w:rsidRDefault="00000000" w:rsidRPr="00000000" w14:paraId="0000001F">
      <w:pPr>
        <w:rPr>
          <w:sz w:val="18"/>
          <w:szCs w:val="18"/>
        </w:rPr>
      </w:pPr>
      <w:r w:rsidDel="00000000" w:rsidR="00000000" w:rsidRPr="00000000">
        <w:rPr>
          <w:rtl w:val="0"/>
        </w:rPr>
      </w:r>
    </w:p>
    <w:p w:rsidR="00000000" w:rsidDel="00000000" w:rsidP="00000000" w:rsidRDefault="00000000" w:rsidRPr="00000000" w14:paraId="00000020">
      <w:pPr>
        <w:rPr>
          <w:sz w:val="18"/>
          <w:szCs w:val="18"/>
        </w:rPr>
      </w:pPr>
      <w:r w:rsidDel="00000000" w:rsidR="00000000" w:rsidRPr="00000000">
        <w:rPr>
          <w:sz w:val="18"/>
          <w:szCs w:val="18"/>
          <w:rtl w:val="0"/>
        </w:rPr>
        <w:t xml:space="preserve">Copyright © 2019 by Northwest Seminary</w:t>
      </w:r>
    </w:p>
    <w:p w:rsidR="00000000" w:rsidDel="00000000" w:rsidP="00000000" w:rsidRDefault="00000000" w:rsidRPr="00000000" w14:paraId="00000021">
      <w:pPr>
        <w:rPr>
          <w:sz w:val="18"/>
          <w:szCs w:val="18"/>
        </w:rPr>
      </w:pPr>
      <w:r w:rsidDel="00000000" w:rsidR="00000000" w:rsidRPr="00000000">
        <w:rPr>
          <w:sz w:val="18"/>
          <w:szCs w:val="18"/>
          <w:rtl w:val="0"/>
        </w:rPr>
        <w:t xml:space="preserve">All rights reserved. No part of this publication may be reproduced, distributed, or transmitted in any form or by any means, including photocopying, recording, or other electronic or mechanical methods, without the prior written permission of the publisher, except in the case of brief quotations embodied in critical reviews and certain other noncommercial uses permitted by copyright law. For permission requests, write to the publisher, addressed “Attention: Permissions Coordinator,” at cbte@nbseminary.ca.</w:t>
      </w:r>
    </w:p>
    <w:p w:rsidR="00000000" w:rsidDel="00000000" w:rsidP="00000000" w:rsidRDefault="00000000" w:rsidRPr="00000000" w14:paraId="00000022">
      <w:pPr>
        <w:rPr>
          <w:sz w:val="18"/>
          <w:szCs w:val="18"/>
        </w:rPr>
      </w:pPr>
      <w:r w:rsidDel="00000000" w:rsidR="00000000" w:rsidRPr="00000000">
        <w:rPr>
          <w:rtl w:val="0"/>
        </w:rPr>
      </w:r>
    </w:p>
    <w:p w:rsidR="00000000" w:rsidDel="00000000" w:rsidP="00000000" w:rsidRDefault="00000000" w:rsidRPr="00000000" w14:paraId="00000023">
      <w:pPr>
        <w:rPr>
          <w:sz w:val="18"/>
          <w:szCs w:val="18"/>
        </w:rPr>
      </w:pPr>
      <w:r w:rsidDel="00000000" w:rsidR="00000000" w:rsidRPr="00000000">
        <w:rPr>
          <w:sz w:val="18"/>
          <w:szCs w:val="18"/>
          <w:rtl w:val="0"/>
        </w:rPr>
        <w:t xml:space="preserve">Published by:</w:t>
      </w:r>
    </w:p>
    <w:p w:rsidR="00000000" w:rsidDel="00000000" w:rsidP="00000000" w:rsidRDefault="00000000" w:rsidRPr="00000000" w14:paraId="00000024">
      <w:pPr>
        <w:rPr>
          <w:sz w:val="18"/>
          <w:szCs w:val="18"/>
        </w:rPr>
      </w:pPr>
      <w:r w:rsidDel="00000000" w:rsidR="00000000" w:rsidRPr="00000000">
        <w:rPr>
          <w:sz w:val="18"/>
          <w:szCs w:val="18"/>
          <w:rtl w:val="0"/>
        </w:rPr>
        <w:t xml:space="preserve">Northwest College &amp; Seminary</w:t>
        <w:br w:type="textWrapping"/>
        <w:t xml:space="preserve">22500 University Drive</w:t>
        <w:br w:type="textWrapping"/>
        <w:t xml:space="preserve">Langley, B.C.  V2Y 1Y1</w:t>
        <w:br w:type="textWrapping"/>
        <w:t xml:space="preserve">Canada</w:t>
      </w:r>
    </w:p>
    <w:p w:rsidR="00000000" w:rsidDel="00000000" w:rsidP="00000000" w:rsidRDefault="00000000" w:rsidRPr="00000000" w14:paraId="00000025">
      <w:pPr>
        <w:keepNext w:val="1"/>
        <w:keepLines w:val="1"/>
        <w:pageBreakBefore w:val="1"/>
        <w:widowControl w:val="1"/>
        <w:pBdr>
          <w:top w:space="0" w:sz="0" w:val="nil"/>
          <w:left w:space="0" w:sz="0" w:val="nil"/>
          <w:bottom w:space="0" w:sz="0" w:val="nil"/>
          <w:right w:space="0" w:sz="0" w:val="nil"/>
          <w:between w:space="0" w:sz="0" w:val="nil"/>
        </w:pBdr>
        <w:shd w:fill="auto" w:val="clear"/>
        <w:spacing w:after="240" w:before="0" w:line="259" w:lineRule="auto"/>
        <w:ind w:left="0" w:right="0" w:firstLine="0"/>
        <w:jc w:val="left"/>
        <w:rPr>
          <w:rFonts w:ascii="Arial" w:cs="Arial" w:eastAsia="Arial" w:hAnsi="Arial"/>
          <w:b w:val="0"/>
          <w:bCs w:val="0"/>
          <w:i w:val="0"/>
          <w:iCs w:val="0"/>
          <w:smallCaps w:val="0"/>
          <w:strike w:val="0"/>
          <w:color w:val="c2692c"/>
          <w:sz w:val="32"/>
          <w:szCs w:val="32"/>
          <w:u w:val="none"/>
          <w:shd w:fill="auto" w:val="clear"/>
          <w:vertAlign w:val="baseline"/>
        </w:rPr>
      </w:pPr>
      <w:r w:rsidDel="00000000" w:rsidR="00000000" w:rsidRPr="00000000">
        <w:rPr>
          <w:rFonts w:ascii="Arial" w:cs="Arial" w:eastAsia="Arial" w:hAnsi="Arial"/>
          <w:b w:val="0"/>
          <w:bCs w:val="0"/>
          <w:i w:val="0"/>
          <w:iCs w:val="0"/>
          <w:smallCaps w:val="0"/>
          <w:strike w:val="0"/>
          <w:color w:val="c2692c"/>
          <w:sz w:val="32"/>
          <w:szCs w:val="32"/>
          <w:u w:val="none"/>
          <w:shd w:fill="auto" w:val="clear"/>
          <w:vertAlign w:val="baseline"/>
          <w:rtl w:val="0"/>
        </w:rPr>
        <w:t xml:space="preserve">Contents</w:t>
      </w:r>
    </w:p>
    <w:sdt>
      <w:sdtPr>
        <w:id w:val="1086529818"/>
        <w:docPartObj>
          <w:docPartGallery w:val="Table of Contents"/>
          <w:docPartUnique w:val="1"/>
        </w:docPartObj>
      </w:sdtPr>
      <w:sdtContent>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right" w:leader="none" w:pos="9350"/>
            </w:tabs>
            <w:spacing w:after="60" w:before="6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dm8vkvdyw8og">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2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q2br967t4ul">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Purpose</w:t>
              <w:tab/>
              <w:t xml:space="preserve">4</w:t>
            </w:r>
          </w:hyperlink>
          <w:r w:rsidDel="00000000" w:rsidR="00000000" w:rsidRPr="00000000">
            <w:rPr>
              <w:rtl w:val="0"/>
            </w:rPr>
          </w:r>
        </w:p>
        <w:p w:rsidR="00000000" w:rsidDel="00000000" w:rsidP="00000000" w:rsidRDefault="00000000" w:rsidRPr="00000000" w14:paraId="0000002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ffej9twbo6l">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Source Documents</w:t>
              <w:tab/>
              <w:t xml:space="preserve">4</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right" w:leader="none" w:pos="9350"/>
            </w:tabs>
            <w:spacing w:after="60" w:before="6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mxqxs923f0k">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Core Values</w:t>
              <w:tab/>
              <w:t xml:space="preserve">5</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right" w:leader="none" w:pos="9350"/>
            </w:tabs>
            <w:spacing w:after="60" w:before="6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5ieqf6vr5le">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Quality Elements</w:t>
              <w:tab/>
              <w:t xml:space="preserve">6</w:t>
            </w:r>
          </w:hyperlink>
          <w:r w:rsidDel="00000000" w:rsidR="00000000" w:rsidRPr="00000000">
            <w:rPr>
              <w:rtl w:val="0"/>
            </w:rPr>
          </w:r>
        </w:p>
        <w:p w:rsidR="00000000" w:rsidDel="00000000" w:rsidP="00000000" w:rsidRDefault="00000000" w:rsidRPr="00000000" w14:paraId="0000002B">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z2is8fqjuev6">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A.</w:t>
            </w:r>
          </w:hyperlink>
          <w:hyperlink w:anchor="_heading=h.z2is8fqjuev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_heading=h.z2is8fqjuev6 \h </w:instrText>
            <w:fldChar w:fldCharType="separate"/>
          </w:r>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PARTNERSHIP</w:t>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a8x0thxa8y2">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1.</w:t>
            </w:r>
          </w:hyperlink>
          <w:hyperlink w:anchor="_heading=h.ba8x0thxa8y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_heading=h.ba8x0thxa8y2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Strategic Partnership</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7qruewqtkrh">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6</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xq1rdc9195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6</w:t>
            </w:r>
          </w:hyperlink>
          <w:r w:rsidDel="00000000" w:rsidR="00000000" w:rsidRPr="00000000">
            <w:rPr>
              <w:rtl w:val="0"/>
            </w:rPr>
          </w:r>
        </w:p>
        <w:p w:rsidR="00000000" w:rsidDel="00000000" w:rsidP="00000000" w:rsidRDefault="00000000" w:rsidRPr="00000000" w14:paraId="0000002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18joepeuop4">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2.</w:t>
            </w:r>
          </w:hyperlink>
          <w:hyperlink w:anchor="_heading=h.818joepeuop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_heading=h.818joepeuop4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Organizational Commitment</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mmqfe6ibxag">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7</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wr58hwnckye">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7</w:t>
            </w:r>
          </w:hyperlink>
          <w:r w:rsidDel="00000000" w:rsidR="00000000" w:rsidRPr="00000000">
            <w:rPr>
              <w:rtl w:val="0"/>
            </w:rPr>
          </w:r>
        </w:p>
        <w:p w:rsidR="00000000" w:rsidDel="00000000" w:rsidP="00000000" w:rsidRDefault="00000000" w:rsidRPr="00000000" w14:paraId="0000003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j2ce54k3q3g">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3.</w:t>
            </w:r>
          </w:hyperlink>
          <w:hyperlink w:anchor="_heading=h.ej2ce54k3q3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_heading=h.ej2ce54k3q3g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Service Context</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gy9mcnt1o2y">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7</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xem51mkdheg">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7</w:t>
            </w:r>
          </w:hyperlink>
          <w:r w:rsidDel="00000000" w:rsidR="00000000" w:rsidRPr="00000000">
            <w:rPr>
              <w:rtl w:val="0"/>
            </w:rPr>
          </w:r>
        </w:p>
        <w:p w:rsidR="00000000" w:rsidDel="00000000" w:rsidP="00000000" w:rsidRDefault="00000000" w:rsidRPr="00000000" w14:paraId="0000003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9zqe19tnvco">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B.</w:t>
            </w:r>
          </w:hyperlink>
          <w:hyperlink w:anchor="_heading=h.w9zqe19tnvc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_heading=h.w9zqe19tnvco \h </w:instrText>
            <w:fldChar w:fldCharType="separate"/>
          </w:r>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PROGRAM DESIGN</w:t>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m4oailf53d1">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1.</w:t>
            </w:r>
          </w:hyperlink>
          <w:hyperlink w:anchor="_heading=h.om4oailf53d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_heading=h.om4oailf53d1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Collaboration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oilcvpcox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8</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fspwbcno8nm">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8</w:t>
            </w:r>
          </w:hyperlink>
          <w:r w:rsidDel="00000000" w:rsidR="00000000" w:rsidRPr="00000000">
            <w:rPr>
              <w:rtl w:val="0"/>
            </w:rPr>
          </w:r>
        </w:p>
        <w:p w:rsidR="00000000" w:rsidDel="00000000" w:rsidP="00000000" w:rsidRDefault="00000000" w:rsidRPr="00000000" w14:paraId="0000003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ksloh7tjsb4">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2.</w:t>
            </w:r>
          </w:hyperlink>
          <w:hyperlink w:anchor="_heading=h.sksloh7tjsb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_heading=h.sksloh7tjsb4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Learning Transparency</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ittlig7h9gm">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8</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1dpnbqbhaze">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8</w:t>
            </w:r>
          </w:hyperlink>
          <w:r w:rsidDel="00000000" w:rsidR="00000000" w:rsidRPr="00000000">
            <w:rPr>
              <w:rtl w:val="0"/>
            </w:rPr>
          </w:r>
        </w:p>
        <w:p w:rsidR="00000000" w:rsidDel="00000000" w:rsidP="00000000" w:rsidRDefault="00000000" w:rsidRPr="00000000" w14:paraId="0000003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bu414uy0y2u">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3.</w:t>
            </w:r>
          </w:hyperlink>
          <w:hyperlink w:anchor="_heading=h.sbu414uy0y2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_heading=h.sbu414uy0y2u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Learner Experience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u4faoy9178v">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8</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mlnlgycgud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9</w:t>
            </w:r>
          </w:hyperlink>
          <w:r w:rsidDel="00000000" w:rsidR="00000000" w:rsidRPr="00000000">
            <w:rPr>
              <w:rtl w:val="0"/>
            </w:rPr>
          </w:r>
        </w:p>
        <w:p w:rsidR="00000000" w:rsidDel="00000000" w:rsidP="00000000" w:rsidRDefault="00000000" w:rsidRPr="00000000" w14:paraId="0000003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o843guektu1">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4.</w:t>
            </w:r>
          </w:hyperlink>
          <w:hyperlink w:anchor="_heading=h.8o843guektu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_heading=h.8o843guektu1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Mentors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7p8xvmdaqjat">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9</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z7na22u0oxd">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9</w:t>
            </w:r>
          </w:hyperlink>
          <w:r w:rsidDel="00000000" w:rsidR="00000000" w:rsidRPr="00000000">
            <w:rPr>
              <w:rtl w:val="0"/>
            </w:rPr>
          </w:r>
        </w:p>
        <w:p w:rsidR="00000000" w:rsidDel="00000000" w:rsidP="00000000" w:rsidRDefault="00000000" w:rsidRPr="00000000" w14:paraId="0000004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rrk7owwug4p">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5.</w:t>
            </w:r>
          </w:hyperlink>
          <w:hyperlink w:anchor="_heading=h.rrrk7owwug4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_heading=h.rrrk7owwug4p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Accreditation</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o9s6fhp2m9k">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10</w:t>
            </w:r>
          </w:hyperlink>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p9irg9sh8of">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10</w:t>
            </w:r>
          </w:hyperlink>
          <w:r w:rsidDel="00000000" w:rsidR="00000000" w:rsidRPr="00000000">
            <w:rPr>
              <w:rtl w:val="0"/>
            </w:rPr>
          </w:r>
        </w:p>
        <w:p w:rsidR="00000000" w:rsidDel="00000000" w:rsidP="00000000" w:rsidRDefault="00000000" w:rsidRPr="00000000" w14:paraId="00000045">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lq8093bvsut">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6.</w:t>
            </w:r>
          </w:hyperlink>
          <w:hyperlink w:anchor="_heading=h.alq8093bvsu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_heading=h.alq8093bvsut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Program Evaluation &amp; Improvement</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0cnos805p3t">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10</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47zxwf9wz92">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11</w:t>
            </w:r>
          </w:hyperlink>
          <w:r w:rsidDel="00000000" w:rsidR="00000000" w:rsidRPr="00000000">
            <w:rPr>
              <w:rtl w:val="0"/>
            </w:rPr>
          </w:r>
        </w:p>
        <w:p w:rsidR="00000000" w:rsidDel="00000000" w:rsidP="00000000" w:rsidRDefault="00000000" w:rsidRPr="00000000" w14:paraId="00000048">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tmovaj4jdnu">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C.</w:t>
            </w:r>
          </w:hyperlink>
          <w:hyperlink w:anchor="_heading=h.1tmovaj4jdn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_heading=h.1tmovaj4jdnu \h </w:instrText>
            <w:fldChar w:fldCharType="separate"/>
          </w:r>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INTEGRATED CURRICULUM</w:t>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4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gjuvgjd292">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1.</w:t>
            </w:r>
          </w:hyperlink>
          <w:hyperlink w:anchor="_heading=h.rgjuvgjd29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_heading=h.rgjuvgjd292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Program Purpose</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e3x63cyytbu">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2.</w:t>
            </w:r>
          </w:hyperlink>
          <w:hyperlink w:anchor="_heading=h.8e3x63cyytb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_heading=h.8e3x63cyytbu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Program Objectives</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8h4mwc9knjg">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12</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nn8ym6o6lry">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12</w:t>
            </w:r>
          </w:hyperlink>
          <w:r w:rsidDel="00000000" w:rsidR="00000000" w:rsidRPr="00000000">
            <w:rPr>
              <w:rtl w:val="0"/>
            </w:rPr>
          </w:r>
        </w:p>
        <w:p w:rsidR="00000000" w:rsidDel="00000000" w:rsidP="00000000" w:rsidRDefault="00000000" w:rsidRPr="00000000" w14:paraId="0000004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icc43x0rl35">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3.</w:t>
            </w:r>
          </w:hyperlink>
          <w:hyperlink w:anchor="_heading=h.jicc43x0rl3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_heading=h.jicc43x0rl35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Learning Outcomes</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1uu5g49s0qh">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12</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eyr50dnpbc7p">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13</w:t>
            </w:r>
          </w:hyperlink>
          <w:r w:rsidDel="00000000" w:rsidR="00000000" w:rsidRPr="00000000">
            <w:rPr>
              <w:rtl w:val="0"/>
            </w:rPr>
          </w:r>
        </w:p>
        <w:p w:rsidR="00000000" w:rsidDel="00000000" w:rsidP="00000000" w:rsidRDefault="00000000" w:rsidRPr="00000000" w14:paraId="0000005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osc05tmjusb">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4.</w:t>
            </w:r>
          </w:hyperlink>
          <w:hyperlink w:anchor="_heading=h.nosc05tmjus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_heading=h.nosc05tmjusb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Competencies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azytd5085vv">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13</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g4guy7l27n7">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13</w:t>
            </w:r>
          </w:hyperlink>
          <w:r w:rsidDel="00000000" w:rsidR="00000000" w:rsidRPr="00000000">
            <w:rPr>
              <w:rtl w:val="0"/>
            </w:rPr>
          </w:r>
        </w:p>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91lgupbmogq">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5.</w:t>
            </w:r>
          </w:hyperlink>
          <w:hyperlink w:anchor="_heading=h.c91lgupbmog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_heading=h.c91lgupbmogq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Indicators of Competence</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ooo76l7d4lz">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14</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bb5f0y36ac0">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14</w:t>
            </w:r>
          </w:hyperlink>
          <w:r w:rsidDel="00000000" w:rsidR="00000000" w:rsidRPr="00000000">
            <w:rPr>
              <w:rtl w:val="0"/>
            </w:rPr>
          </w:r>
        </w:p>
        <w:p w:rsidR="00000000" w:rsidDel="00000000" w:rsidP="00000000" w:rsidRDefault="00000000" w:rsidRPr="00000000" w14:paraId="0000005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swg6fx33l70">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6.</w:t>
            </w:r>
          </w:hyperlink>
          <w:hyperlink w:anchor="_heading=h.sswg6fx33l7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_heading=h.sswg6fx33l70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Assignments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uuyz1k51fbi">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14</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oatfj48q2l9">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15</w:t>
            </w:r>
          </w:hyperlink>
          <w:r w:rsidDel="00000000" w:rsidR="00000000" w:rsidRPr="00000000">
            <w:rPr>
              <w:rtl w:val="0"/>
            </w:rPr>
          </w:r>
        </w:p>
        <w:p w:rsidR="00000000" w:rsidDel="00000000" w:rsidP="00000000" w:rsidRDefault="00000000" w:rsidRPr="00000000" w14:paraId="0000005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gphqr8azl0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7.</w:t>
            </w:r>
          </w:hyperlink>
          <w:hyperlink w:anchor="_heading=h.vgphqr8azl0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_heading=h.vgphqr8azl0r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Inputs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94u1w9ky3nc">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15</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nbpzte1nh0f">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16</w:t>
            </w:r>
          </w:hyperlink>
          <w:r w:rsidDel="00000000" w:rsidR="00000000" w:rsidRPr="00000000">
            <w:rPr>
              <w:rtl w:val="0"/>
            </w:rPr>
          </w:r>
        </w:p>
        <w:p w:rsidR="00000000" w:rsidDel="00000000" w:rsidP="00000000" w:rsidRDefault="00000000" w:rsidRPr="00000000" w14:paraId="0000005C">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ljwqvuu7g87">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8.</w:t>
            </w:r>
          </w:hyperlink>
          <w:hyperlink w:anchor="_heading=h.cljwqvuu7g8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_heading=h.cljwqvuu7g87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Learning Resources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xfhtnemkkit">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17</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t2sfakib95n">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17</w:t>
            </w:r>
          </w:hyperlink>
          <w:r w:rsidDel="00000000" w:rsidR="00000000" w:rsidRPr="00000000">
            <w:rPr>
              <w:rtl w:val="0"/>
            </w:rPr>
          </w:r>
        </w:p>
        <w:p w:rsidR="00000000" w:rsidDel="00000000" w:rsidP="00000000" w:rsidRDefault="00000000" w:rsidRPr="00000000" w14:paraId="0000005F">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bsxjp4q3g8b">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9.</w:t>
            </w:r>
          </w:hyperlink>
          <w:hyperlink w:anchor="_heading=h.6bsxjp4q3g8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_heading=h.6bsxjp4q3g8b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Assignment Categories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6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izcjvjtym78">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10.</w:t>
            </w:r>
          </w:hyperlink>
          <w:hyperlink w:anchor="_heading=h.dizcjvjtym7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_heading=h.dizcjvjtym78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Grading</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e148jkcppu2">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17</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gr83wkday5p">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17</w:t>
            </w:r>
          </w:hyperlink>
          <w:r w:rsidDel="00000000" w:rsidR="00000000" w:rsidRPr="00000000">
            <w:rPr>
              <w:rtl w:val="0"/>
            </w:rPr>
          </w:r>
        </w:p>
        <w:p w:rsidR="00000000" w:rsidDel="00000000" w:rsidP="00000000" w:rsidRDefault="00000000" w:rsidRPr="00000000" w14:paraId="0000006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zv98mxqmg0k">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11.</w:t>
            </w:r>
          </w:hyperlink>
          <w:hyperlink w:anchor="_heading=h.yzv98mxqmg0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_heading=h.yzv98mxqmg0k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Credit for Prior Learning &amp; Transfer Credit</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7qsblocgaae">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18</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nzs21a0pr4y">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18</w:t>
            </w:r>
          </w:hyperlink>
          <w:r w:rsidDel="00000000" w:rsidR="00000000" w:rsidRPr="00000000">
            <w:rPr>
              <w:rtl w:val="0"/>
            </w:rPr>
          </w:r>
        </w:p>
        <w:p w:rsidR="00000000" w:rsidDel="00000000" w:rsidP="00000000" w:rsidRDefault="00000000" w:rsidRPr="00000000" w14:paraId="00000066">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h0qa423ghel">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D.</w:t>
            </w:r>
          </w:hyperlink>
          <w:hyperlink w:anchor="_heading=h.dh0qa423ghel">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_heading=h.dh0qa423ghel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OPERATIONS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67">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pzlh194rgev0">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1.</w:t>
            </w:r>
          </w:hyperlink>
          <w:hyperlink w:anchor="_heading=h.pzlh194rgev0">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_heading=h.pzlh194rgev0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Program Management</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p0yspp73b44">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2xf6x943kpv">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19</w:t>
            </w:r>
          </w:hyperlink>
          <w:r w:rsidDel="00000000" w:rsidR="00000000" w:rsidRPr="00000000">
            <w:rPr>
              <w:rtl w:val="0"/>
            </w:rPr>
          </w:r>
        </w:p>
        <w:p w:rsidR="00000000" w:rsidDel="00000000" w:rsidP="00000000" w:rsidRDefault="00000000" w:rsidRPr="00000000" w14:paraId="0000006A">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86l5idoiki9">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2.</w:t>
            </w:r>
          </w:hyperlink>
          <w:hyperlink w:anchor="_heading=h.386l5idoiki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_heading=h.386l5idoiki9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Learning Management System (LMS)</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xxyjxngpj96">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19</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cc0ludmx5zm9">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19</w:t>
            </w:r>
          </w:hyperlink>
          <w:r w:rsidDel="00000000" w:rsidR="00000000" w:rsidRPr="00000000">
            <w:rPr>
              <w:rtl w:val="0"/>
            </w:rPr>
          </w:r>
        </w:p>
        <w:p w:rsidR="00000000" w:rsidDel="00000000" w:rsidP="00000000" w:rsidRDefault="00000000" w:rsidRPr="00000000" w14:paraId="0000006D">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xkki3680g4u">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3.</w:t>
            </w:r>
          </w:hyperlink>
          <w:hyperlink w:anchor="_heading=h.jxkki3680g4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_heading=h.jxkki3680g4u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Administration</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b3tpcs0ajcg">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20</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nc4xj8q0g5d">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20</w:t>
            </w:r>
          </w:hyperlink>
          <w:r w:rsidDel="00000000" w:rsidR="00000000" w:rsidRPr="00000000">
            <w:rPr>
              <w:rtl w:val="0"/>
            </w:rPr>
          </w:r>
        </w:p>
        <w:p w:rsidR="00000000" w:rsidDel="00000000" w:rsidP="00000000" w:rsidRDefault="00000000" w:rsidRPr="00000000" w14:paraId="0000007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yc55nqt0fo">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4.</w:t>
            </w:r>
          </w:hyperlink>
          <w:hyperlink w:anchor="_heading=h.ryc55nqt0f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_heading=h.ryc55nqt0fo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Admissions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v4ey7cy6e39">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20</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go6onvqdubg">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21</w:t>
            </w:r>
          </w:hyperlink>
          <w:r w:rsidDel="00000000" w:rsidR="00000000" w:rsidRPr="00000000">
            <w:rPr>
              <w:rtl w:val="0"/>
            </w:rPr>
          </w:r>
        </w:p>
        <w:p w:rsidR="00000000" w:rsidDel="00000000" w:rsidP="00000000" w:rsidRDefault="00000000" w:rsidRPr="00000000" w14:paraId="0000007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008"/>
              <w:tab w:val="right" w:leader="none" w:pos="9350"/>
            </w:tabs>
            <w:spacing w:after="60" w:before="60" w:line="259" w:lineRule="auto"/>
            <w:ind w:left="1008" w:right="0" w:hanging="432"/>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oau2ucf8brg">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5.</w:t>
            </w:r>
          </w:hyperlink>
          <w:hyperlink w:anchor="_heading=h.qoau2ucf8br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_heading=h.qoau2ucf8brg \h </w:instrText>
            <w:fldChar w:fldCharType="separate"/>
          </w:r>
          <w:r w:rsidDel="00000000" w:rsidR="00000000" w:rsidRPr="00000000">
            <w:rPr>
              <w:rFonts w:ascii="Arial" w:cs="Arial" w:eastAsia="Arial" w:hAnsi="Arial"/>
              <w:b w:val="0"/>
              <w:bCs w:val="0"/>
              <w:i w:val="0"/>
              <w:iCs w:val="0"/>
              <w:smallCaps w:val="1"/>
              <w:strike w:val="0"/>
              <w:color w:val="2b404d"/>
              <w:sz w:val="20"/>
              <w:szCs w:val="20"/>
              <w:u w:val="none"/>
              <w:shd w:fill="auto" w:val="clear"/>
              <w:vertAlign w:val="baseline"/>
              <w:rtl w:val="0"/>
            </w:rPr>
            <w:t xml:space="preserve">Northwest Faculty</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h14zfan72ke">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Principle</w:t>
              <w:tab/>
              <w:t xml:space="preserve">21</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0" w:before="0" w:line="259" w:lineRule="auto"/>
            <w:ind w:left="14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6kjfvjtsv8p0">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Standards</w:t>
              <w:tab/>
              <w:t xml:space="preserve">21</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right" w:leader="none" w:pos="9350"/>
            </w:tabs>
            <w:spacing w:after="60" w:before="6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rryhjo75mfz">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Appendix I – Glossary</w:t>
              <w:tab/>
              <w:t xml:space="preserve">22</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right" w:leader="none" w:pos="9350"/>
            </w:tabs>
            <w:spacing w:after="60" w:before="6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fr8ro1vvmiv">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Appendix II – Assignment Categories</w:t>
              <w:tab/>
              <w:t xml:space="preserve">24</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right" w:leader="none" w:pos="9350"/>
            </w:tabs>
            <w:spacing w:after="60" w:before="6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5ml0fmm0ti5">
            <w:r w:rsidDel="00000000" w:rsidR="00000000" w:rsidRPr="00000000">
              <w:rPr>
                <w:rFonts w:ascii="Arial" w:cs="Arial" w:eastAsia="Arial" w:hAnsi="Arial"/>
                <w:b w:val="1"/>
                <w:bCs w:val="1"/>
                <w:i w:val="0"/>
                <w:iCs w:val="0"/>
                <w:smallCaps w:val="1"/>
                <w:strike w:val="0"/>
                <w:color w:val="2b404d"/>
                <w:sz w:val="20"/>
                <w:szCs w:val="20"/>
                <w:u w:val="none"/>
                <w:shd w:fill="auto" w:val="clear"/>
                <w:vertAlign w:val="baseline"/>
                <w:rtl w:val="0"/>
              </w:rPr>
              <w:t xml:space="preserve">Appendix III – Degree Qualification Profile</w:t>
              <w:tab/>
              <w:t xml:space="preserve">25</w:t>
            </w:r>
          </w:hyperlink>
          <w:r w:rsidDel="00000000" w:rsidR="00000000" w:rsidRPr="00000000">
            <w:rPr>
              <w:rtl w:val="0"/>
            </w:rPr>
          </w:r>
        </w:p>
        <w:p w:rsidR="00000000" w:rsidDel="00000000" w:rsidP="00000000" w:rsidRDefault="00000000" w:rsidRPr="00000000" w14:paraId="00000079">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A">
      <w:pPr>
        <w:pStyle w:val="Heading1"/>
        <w:rPr/>
      </w:pPr>
      <w:bookmarkStart w:colFirst="0" w:colLast="0" w:name="_heading=h.dm8vkvdyw8og" w:id="0"/>
      <w:bookmarkEnd w:id="0"/>
      <w:r w:rsidDel="00000000" w:rsidR="00000000" w:rsidRPr="00000000">
        <w:rPr>
          <w:rtl w:val="0"/>
        </w:rPr>
        <w:t xml:space="preserve">Introduction </w:t>
      </w:r>
    </w:p>
    <w:p w:rsidR="00000000" w:rsidDel="00000000" w:rsidP="00000000" w:rsidRDefault="00000000" w:rsidRPr="00000000" w14:paraId="0000007B">
      <w:pPr>
        <w:rPr/>
      </w:pPr>
      <w:r w:rsidDel="00000000" w:rsidR="00000000" w:rsidRPr="00000000">
        <w:rPr>
          <w:rtl w:val="0"/>
        </w:rPr>
        <w:t xml:space="preserve">This Quality Framework (QF) is intended to document the quality standards for Northwest Competency-Based Theological Education (CBTE) programs. </w:t>
      </w:r>
    </w:p>
    <w:p w:rsidR="00000000" w:rsidDel="00000000" w:rsidP="00000000" w:rsidRDefault="00000000" w:rsidRPr="00000000" w14:paraId="0000007C">
      <w:pPr>
        <w:pStyle w:val="Heading2"/>
        <w:rPr/>
      </w:pPr>
      <w:bookmarkStart w:colFirst="0" w:colLast="0" w:name="_heading=h.oq2br967t4ul" w:id="1"/>
      <w:bookmarkEnd w:id="1"/>
      <w:r w:rsidDel="00000000" w:rsidR="00000000" w:rsidRPr="00000000">
        <w:rPr>
          <w:rtl w:val="0"/>
        </w:rPr>
        <w:t xml:space="preserve">Purpose</w:t>
      </w:r>
    </w:p>
    <w:p w:rsidR="00000000" w:rsidDel="00000000" w:rsidP="00000000" w:rsidRDefault="00000000" w:rsidRPr="00000000" w14:paraId="0000007D">
      <w:pPr>
        <w:rPr/>
      </w:pPr>
      <w:r w:rsidDel="00000000" w:rsidR="00000000" w:rsidRPr="00000000">
        <w:rPr>
          <w:rtl w:val="0"/>
        </w:rPr>
        <w:t xml:space="preserve">The purpose of articulating and applying this QF is to ensure consistency and quality control in how:</w:t>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67"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New CBTE programs are developed</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67"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Existing CBTE programs are revised and maintained</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20" w:before="120" w:line="240" w:lineRule="auto"/>
        <w:ind w:left="767"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CBTE programs are delivered</w:t>
      </w:r>
    </w:p>
    <w:p w:rsidR="00000000" w:rsidDel="00000000" w:rsidP="00000000" w:rsidRDefault="00000000" w:rsidRPr="00000000" w14:paraId="00000081">
      <w:pPr>
        <w:rPr/>
      </w:pPr>
      <w:r w:rsidDel="00000000" w:rsidR="00000000" w:rsidRPr="00000000">
        <w:rPr>
          <w:rtl w:val="0"/>
        </w:rPr>
        <w:t xml:space="preserve">It is used to:</w:t>
      </w:r>
    </w:p>
    <w:p w:rsidR="00000000" w:rsidDel="00000000" w:rsidP="00000000" w:rsidRDefault="00000000" w:rsidRPr="00000000" w14:paraId="000000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65"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Guide development of new Northwest degree granting CBTE programs, and</w:t>
      </w:r>
    </w:p>
    <w:p w:rsidR="00000000" w:rsidDel="00000000" w:rsidP="00000000" w:rsidRDefault="00000000" w:rsidRPr="00000000" w14:paraId="0000008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65"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Monitor/evaluate/revise Northwest’s existing degree granting CBTE programs  </w:t>
      </w:r>
    </w:p>
    <w:p w:rsidR="00000000" w:rsidDel="00000000" w:rsidP="00000000" w:rsidRDefault="00000000" w:rsidRPr="00000000" w14:paraId="00000084">
      <w:pPr>
        <w:rPr/>
      </w:pPr>
      <w:r w:rsidDel="00000000" w:rsidR="00000000" w:rsidRPr="00000000">
        <w:rPr>
          <w:rtl w:val="0"/>
        </w:rPr>
        <w:t xml:space="preserve">This QF is based on Northwest’s application of CBTE principles, direct assessment delivery model, and industry-accepted practices for competency-based education. It is not intended to prescribe the quality framework for non-Northwest CBTE programs, though it contains elements that may be applicable across multiple delivery models.</w:t>
      </w:r>
    </w:p>
    <w:p w:rsidR="00000000" w:rsidDel="00000000" w:rsidP="00000000" w:rsidRDefault="00000000" w:rsidRPr="00000000" w14:paraId="00000085">
      <w:pPr>
        <w:pStyle w:val="Heading2"/>
        <w:rPr/>
      </w:pPr>
      <w:bookmarkStart w:colFirst="0" w:colLast="0" w:name="_heading=h.3ffej9twbo6l" w:id="2"/>
      <w:bookmarkEnd w:id="2"/>
      <w:r w:rsidDel="00000000" w:rsidR="00000000" w:rsidRPr="00000000">
        <w:rPr>
          <w:rtl w:val="0"/>
        </w:rPr>
        <w:t xml:space="preserve">Source Documents</w:t>
      </w:r>
    </w:p>
    <w:p w:rsidR="00000000" w:rsidDel="00000000" w:rsidP="00000000" w:rsidRDefault="00000000" w:rsidRPr="00000000" w14:paraId="00000086">
      <w:pPr>
        <w:rPr>
          <w:rFonts w:ascii="Helvetica Neue" w:cs="Helvetica Neue" w:eastAsia="Helvetica Neue" w:hAnsi="Helvetica Neue"/>
          <w:color w:val="000000"/>
        </w:rPr>
      </w:pPr>
      <w:r w:rsidDel="00000000" w:rsidR="00000000" w:rsidRPr="00000000">
        <w:rPr>
          <w:rtl w:val="0"/>
        </w:rPr>
        <w:t xml:space="preserve">This QF draws on the</w:t>
      </w:r>
      <w:r w:rsidDel="00000000" w:rsidR="00000000" w:rsidRPr="00000000">
        <w:rPr>
          <w:rFonts w:ascii="Helvetica Neue" w:cs="Helvetica Neue" w:eastAsia="Helvetica Neue" w:hAnsi="Helvetica Neue"/>
          <w:color w:val="000000"/>
          <w:rtl w:val="0"/>
        </w:rPr>
        <w:t xml:space="preserve"> </w:t>
      </w:r>
      <w:r w:rsidDel="00000000" w:rsidR="00000000" w:rsidRPr="00000000">
        <w:rPr>
          <w:rtl w:val="0"/>
        </w:rPr>
        <w:t xml:space="preserve">Competency-Based Education Network’s </w:t>
      </w:r>
      <w:r w:rsidDel="00000000" w:rsidR="00000000" w:rsidRPr="00000000">
        <w:rPr>
          <w:i w:val="1"/>
          <w:iCs w:val="1"/>
          <w:rtl w:val="0"/>
        </w:rPr>
        <w:t xml:space="preserve">Quality Framework for Competency-Based Education Programs</w:t>
      </w:r>
      <w:r w:rsidDel="00000000" w:rsidR="00000000" w:rsidRPr="00000000">
        <w:rPr>
          <w:rtl w:val="0"/>
        </w:rPr>
        <w:t xml:space="preserve">, published in 2017.</w:t>
      </w:r>
      <w:r w:rsidDel="00000000" w:rsidR="00000000" w:rsidRPr="00000000">
        <w:rPr>
          <w:vertAlign w:val="superscript"/>
        </w:rPr>
        <w:footnoteReference w:customMarkFollows="0" w:id="0"/>
      </w:r>
      <w:r w:rsidDel="00000000" w:rsidR="00000000" w:rsidRPr="00000000">
        <w:rPr>
          <w:rtl w:val="0"/>
        </w:rPr>
        <w:t xml:space="preserve"> It is further supplemented by:</w:t>
      </w: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Competency-Based Education Final Peer Group Report from the ATS Educational Models and Practices Peer Group Final Reports, 2017</w:t>
      </w:r>
    </w:p>
    <w:p w:rsidR="00000000" w:rsidDel="00000000" w:rsidP="00000000" w:rsidRDefault="00000000" w:rsidRPr="00000000" w14:paraId="0000008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Reflections on Implementing a Competency-Based Theological Education MDiv Program, a resource created by Northwest Baptist Seminary, 2018</w:t>
      </w:r>
    </w:p>
    <w:p w:rsidR="00000000" w:rsidDel="00000000" w:rsidP="00000000" w:rsidRDefault="00000000" w:rsidRPr="00000000" w14:paraId="0000008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Northwest institutional experience in development and operation of Immerse, the first ATS-accredited direct assessment, CBTE, MDiv program, and Groundwork, its suite of broad-based undergrad and MA programs</w:t>
      </w:r>
    </w:p>
    <w:p w:rsidR="00000000" w:rsidDel="00000000" w:rsidP="00000000" w:rsidRDefault="00000000" w:rsidRPr="00000000" w14:paraId="0000008A">
      <w:pPr>
        <w:pStyle w:val="Heading1"/>
        <w:rPr>
          <w:rFonts w:ascii="Arial" w:cs="Arial" w:eastAsia="Arial" w:hAnsi="Arial"/>
          <w:color w:val="1c3840"/>
          <w:sz w:val="28"/>
          <w:szCs w:val="28"/>
        </w:rPr>
      </w:pPr>
      <w:bookmarkStart w:colFirst="0" w:colLast="0" w:name="_heading=h.fmxqxs923f0k" w:id="3"/>
      <w:bookmarkEnd w:id="3"/>
      <w:r w:rsidDel="00000000" w:rsidR="00000000" w:rsidRPr="00000000">
        <w:rPr>
          <w:rFonts w:ascii="Arial" w:cs="Arial" w:eastAsia="Arial" w:hAnsi="Arial"/>
          <w:color w:val="1c3840"/>
          <w:sz w:val="28"/>
          <w:szCs w:val="28"/>
          <w:rtl w:val="0"/>
        </w:rPr>
        <w:t xml:space="preserve">Core Values</w:t>
      </w:r>
    </w:p>
    <w:p w:rsidR="00000000" w:rsidDel="00000000" w:rsidP="00000000" w:rsidRDefault="00000000" w:rsidRPr="00000000" w14:paraId="0000008B">
      <w:pPr>
        <w:keepNext w:val="1"/>
        <w:rPr/>
      </w:pPr>
      <w:r w:rsidDel="00000000" w:rsidR="00000000" w:rsidRPr="00000000">
        <w:rPr>
          <w:rtl w:val="0"/>
        </w:rPr>
        <w:t xml:space="preserve">The following core values are evident in the design and delivery of every Northwest CBTE program.</w:t>
      </w:r>
    </w:p>
    <w:tbl>
      <w:tblPr>
        <w:tblStyle w:val="Table1"/>
        <w:tblW w:w="9360.0" w:type="dxa"/>
        <w:jc w:val="left"/>
        <w:tblBorders>
          <w:top w:color="000000" w:space="0" w:sz="0" w:val="nil"/>
          <w:left w:color="000000" w:space="0" w:sz="0" w:val="nil"/>
          <w:bottom w:color="000000" w:space="0" w:sz="0" w:val="nil"/>
          <w:right w:color="000000" w:space="0" w:sz="0" w:val="nil"/>
          <w:insideH w:color="4472c4" w:space="0" w:sz="4" w:val="single"/>
          <w:insideV w:color="000000" w:space="0" w:sz="0" w:val="nil"/>
        </w:tblBorders>
        <w:tblLayout w:type="fixed"/>
        <w:tblLook w:val="0400"/>
      </w:tblPr>
      <w:tblGrid>
        <w:gridCol w:w="1980"/>
        <w:gridCol w:w="7380"/>
        <w:tblGridChange w:id="0">
          <w:tblGrid>
            <w:gridCol w:w="1980"/>
            <w:gridCol w:w="7380"/>
          </w:tblGrid>
        </w:tblGridChange>
      </w:tblGrid>
      <w:tr>
        <w:trPr>
          <w:cantSplit w:val="0"/>
          <w:trHeight w:val="1440" w:hRule="atLeast"/>
          <w:tblHeader w:val="0"/>
        </w:trPr>
        <w:tc>
          <w:tcPr/>
          <w:p w:rsidR="00000000" w:rsidDel="00000000" w:rsidP="00000000" w:rsidRDefault="00000000" w:rsidRPr="00000000" w14:paraId="0000008C">
            <w:pPr>
              <w:spacing w:after="120" w:before="120" w:lineRule="auto"/>
              <w:rPr>
                <w:b w:val="1"/>
                <w:bCs w:val="1"/>
              </w:rPr>
            </w:pPr>
            <w:r w:rsidDel="00000000" w:rsidR="00000000" w:rsidRPr="00000000">
              <w:rPr>
                <w:b w:val="1"/>
                <w:bCs w:val="1"/>
                <w:rtl w:val="0"/>
              </w:rPr>
              <w:t xml:space="preserve">Collaborative Partnership</w:t>
            </w:r>
          </w:p>
        </w:tc>
        <w:tc>
          <w:tcPr/>
          <w:p w:rsidR="00000000" w:rsidDel="00000000" w:rsidP="00000000" w:rsidRDefault="00000000" w:rsidRPr="00000000" w14:paraId="0000008D">
            <w:pPr>
              <w:spacing w:after="120" w:before="120" w:lineRule="auto"/>
              <w:rPr/>
            </w:pPr>
            <w:r w:rsidDel="00000000" w:rsidR="00000000" w:rsidRPr="00000000">
              <w:rPr>
                <w:rtl w:val="0"/>
              </w:rPr>
              <w:t xml:space="preserve">CBTE works best in partnership with the end user—the organization(s) or network(s) that graduates will serve once trained. Partner organizations are involved in the entire lifecycle of the program, from identifying required outcomes and competencies to participating in program oversight and management. This level of investment ensures that graduates are ready to serve and meet strategic organizational needs and goals</w:t>
            </w:r>
          </w:p>
        </w:tc>
      </w:tr>
      <w:tr>
        <w:trPr>
          <w:cantSplit w:val="0"/>
          <w:trHeight w:val="1440" w:hRule="atLeast"/>
          <w:tblHeader w:val="0"/>
        </w:trPr>
        <w:tc>
          <w:tcPr>
            <w:tcBorders>
              <w:bottom w:color="007bc1" w:space="0" w:sz="4" w:val="single"/>
            </w:tcBorders>
          </w:tcPr>
          <w:p w:rsidR="00000000" w:rsidDel="00000000" w:rsidP="00000000" w:rsidRDefault="00000000" w:rsidRPr="00000000" w14:paraId="0000008E">
            <w:pPr>
              <w:spacing w:after="120" w:before="120" w:lineRule="auto"/>
              <w:rPr/>
            </w:pPr>
            <w:r w:rsidDel="00000000" w:rsidR="00000000" w:rsidRPr="00000000">
              <w:rPr>
                <w:b w:val="1"/>
                <w:bCs w:val="1"/>
                <w:rtl w:val="0"/>
              </w:rPr>
              <w:t xml:space="preserve">Integrated Outcomes and Assessment</w:t>
            </w:r>
            <w:r w:rsidDel="00000000" w:rsidR="00000000" w:rsidRPr="00000000">
              <w:rPr>
                <w:rtl w:val="0"/>
              </w:rPr>
            </w:r>
          </w:p>
        </w:tc>
        <w:tc>
          <w:tcPr>
            <w:tcBorders>
              <w:bottom w:color="007bc1" w:space="0" w:sz="4" w:val="single"/>
            </w:tcBorders>
          </w:tcPr>
          <w:p w:rsidR="00000000" w:rsidDel="00000000" w:rsidP="00000000" w:rsidRDefault="00000000" w:rsidRPr="00000000" w14:paraId="0000008F">
            <w:pPr>
              <w:spacing w:after="120" w:before="120" w:lineRule="auto"/>
              <w:rPr/>
            </w:pPr>
            <w:r w:rsidDel="00000000" w:rsidR="00000000" w:rsidRPr="00000000">
              <w:rPr>
                <w:rtl w:val="0"/>
              </w:rPr>
              <w:t xml:space="preserve">Three domains of learning—knowledge, proficiency or skill, and character—are targeted in program outcomes and competencies. Since competencies are not developed or applied in isolation, program assignments frequently integrate multiple domains of learning across multiple competencies</w:t>
            </w:r>
          </w:p>
        </w:tc>
      </w:tr>
      <w:tr>
        <w:trPr>
          <w:cantSplit w:val="0"/>
          <w:trHeight w:val="1440" w:hRule="atLeast"/>
          <w:tblHeader w:val="0"/>
        </w:trPr>
        <w:tc>
          <w:tcPr>
            <w:tcBorders>
              <w:top w:color="007bc1" w:space="0" w:sz="4" w:val="single"/>
              <w:bottom w:color="007bc1" w:space="0" w:sz="4" w:val="single"/>
            </w:tcBorders>
          </w:tcPr>
          <w:p w:rsidR="00000000" w:rsidDel="00000000" w:rsidP="00000000" w:rsidRDefault="00000000" w:rsidRPr="00000000" w14:paraId="00000090">
            <w:pPr>
              <w:spacing w:after="120" w:before="120" w:lineRule="auto"/>
              <w:rPr>
                <w:b w:val="1"/>
                <w:bCs w:val="1"/>
              </w:rPr>
            </w:pPr>
            <w:r w:rsidDel="00000000" w:rsidR="00000000" w:rsidRPr="00000000">
              <w:rPr>
                <w:b w:val="1"/>
                <w:bCs w:val="1"/>
                <w:rtl w:val="0"/>
              </w:rPr>
              <w:t xml:space="preserve">Direct Assessment of Mastery</w:t>
            </w:r>
          </w:p>
          <w:p w:rsidR="00000000" w:rsidDel="00000000" w:rsidP="00000000" w:rsidRDefault="00000000" w:rsidRPr="00000000" w14:paraId="00000091">
            <w:pPr>
              <w:spacing w:after="120" w:before="120" w:lineRule="auto"/>
              <w:rPr>
                <w:rFonts w:ascii="Calibri" w:cs="Calibri" w:eastAsia="Calibri" w:hAnsi="Calibri"/>
                <w:color w:val="2f5496"/>
                <w:sz w:val="24"/>
                <w:szCs w:val="24"/>
              </w:rPr>
            </w:pPr>
            <w:r w:rsidDel="00000000" w:rsidR="00000000" w:rsidRPr="00000000">
              <w:rPr>
                <w:rtl w:val="0"/>
              </w:rPr>
            </w:r>
          </w:p>
        </w:tc>
        <w:tc>
          <w:tcPr>
            <w:tcBorders>
              <w:top w:color="007bc1" w:space="0" w:sz="4" w:val="single"/>
              <w:bottom w:color="007bc1" w:space="0" w:sz="4" w:val="single"/>
            </w:tcBorders>
          </w:tcPr>
          <w:p w:rsidR="00000000" w:rsidDel="00000000" w:rsidP="00000000" w:rsidRDefault="00000000" w:rsidRPr="00000000" w14:paraId="00000092">
            <w:pPr>
              <w:spacing w:after="120" w:before="120" w:lineRule="auto"/>
              <w:rPr/>
            </w:pPr>
            <w:r w:rsidDel="00000000" w:rsidR="00000000" w:rsidRPr="00000000">
              <w:rPr>
                <w:rtl w:val="0"/>
              </w:rPr>
              <w:t xml:space="preserve">Learners move toward graduation by demonstrating mastery of competencies, not by completing courses. Assignments are added, repeated or replaced as needed to develop and demonstrate mastery. The required level of learning is fixed while the time it takes to achieve it may vary from one learner to the next. Credit is awarded when the learner has demonstrated achievement of performance standards to his or her mentor team</w:t>
            </w:r>
          </w:p>
        </w:tc>
      </w:tr>
      <w:tr>
        <w:trPr>
          <w:cantSplit w:val="0"/>
          <w:trHeight w:val="1440" w:hRule="atLeast"/>
          <w:tblHeader w:val="0"/>
        </w:trPr>
        <w:tc>
          <w:tcPr>
            <w:tcBorders>
              <w:top w:color="007bc1" w:space="0" w:sz="4" w:val="single"/>
              <w:bottom w:color="007bc1" w:space="0" w:sz="4" w:val="single"/>
            </w:tcBorders>
          </w:tcPr>
          <w:p w:rsidR="00000000" w:rsidDel="00000000" w:rsidP="00000000" w:rsidRDefault="00000000" w:rsidRPr="00000000" w14:paraId="00000093">
            <w:pPr>
              <w:spacing w:after="120" w:before="120" w:lineRule="auto"/>
              <w:rPr/>
            </w:pPr>
            <w:r w:rsidDel="00000000" w:rsidR="00000000" w:rsidRPr="00000000">
              <w:rPr>
                <w:b w:val="1"/>
                <w:bCs w:val="1"/>
                <w:rtl w:val="0"/>
              </w:rPr>
              <w:t xml:space="preserve">Static Outcomes and Tailored Pathways</w:t>
            </w:r>
            <w:r w:rsidDel="00000000" w:rsidR="00000000" w:rsidRPr="00000000">
              <w:rPr>
                <w:rtl w:val="0"/>
              </w:rPr>
            </w:r>
          </w:p>
        </w:tc>
        <w:tc>
          <w:tcPr>
            <w:tcBorders>
              <w:top w:color="007bc1" w:space="0" w:sz="4" w:val="single"/>
              <w:bottom w:color="007bc1" w:space="0" w:sz="4" w:val="single"/>
            </w:tcBorders>
          </w:tcPr>
          <w:p w:rsidR="00000000" w:rsidDel="00000000" w:rsidP="00000000" w:rsidRDefault="00000000" w:rsidRPr="00000000" w14:paraId="00000094">
            <w:pPr>
              <w:spacing w:after="120" w:before="120" w:lineRule="auto"/>
              <w:rPr/>
            </w:pPr>
            <w:r w:rsidDel="00000000" w:rsidR="00000000" w:rsidRPr="00000000">
              <w:rPr>
                <w:rtl w:val="0"/>
              </w:rPr>
              <w:t xml:space="preserve">While outcomes are described and measured using carefully written standards and indicators, the pathways a learner takes to display mastery of those outcomes will be flexible, customized to their particular needs and contextual opportunities</w:t>
            </w:r>
          </w:p>
        </w:tc>
      </w:tr>
      <w:tr>
        <w:trPr>
          <w:cantSplit w:val="0"/>
          <w:trHeight w:val="1133" w:hRule="atLeast"/>
          <w:tblHeader w:val="0"/>
        </w:trPr>
        <w:tc>
          <w:tcPr>
            <w:tcBorders>
              <w:top w:color="007bc1" w:space="0" w:sz="4" w:val="single"/>
              <w:bottom w:color="007bc1" w:space="0" w:sz="4" w:val="single"/>
            </w:tcBorders>
          </w:tcPr>
          <w:p w:rsidR="00000000" w:rsidDel="00000000" w:rsidP="00000000" w:rsidRDefault="00000000" w:rsidRPr="00000000" w14:paraId="00000095">
            <w:pPr>
              <w:spacing w:after="120" w:before="120" w:lineRule="auto"/>
              <w:rPr/>
            </w:pPr>
            <w:r w:rsidDel="00000000" w:rsidR="00000000" w:rsidRPr="00000000">
              <w:rPr>
                <w:b w:val="1"/>
                <w:bCs w:val="1"/>
                <w:rtl w:val="0"/>
              </w:rPr>
              <w:t xml:space="preserve">Learner-Paced Development</w:t>
            </w:r>
            <w:r w:rsidDel="00000000" w:rsidR="00000000" w:rsidRPr="00000000">
              <w:rPr>
                <w:rtl w:val="0"/>
              </w:rPr>
            </w:r>
          </w:p>
        </w:tc>
        <w:tc>
          <w:tcPr>
            <w:tcBorders>
              <w:top w:color="007bc1" w:space="0" w:sz="4" w:val="single"/>
              <w:bottom w:color="007bc1" w:space="0" w:sz="4" w:val="single"/>
            </w:tcBorders>
          </w:tcPr>
          <w:p w:rsidR="00000000" w:rsidDel="00000000" w:rsidP="00000000" w:rsidRDefault="00000000" w:rsidRPr="00000000" w14:paraId="00000096">
            <w:pPr>
              <w:spacing w:after="120" w:before="120" w:lineRule="auto"/>
              <w:rPr/>
            </w:pPr>
            <w:r w:rsidDel="00000000" w:rsidR="00000000" w:rsidRPr="00000000">
              <w:rPr>
                <w:rtl w:val="0"/>
              </w:rPr>
              <w:t xml:space="preserve">Learners move at their own pace, accelerating where they already have competency and slowing down where more development is required. Students are not tied to traditional semester, time-based systems of courses and credits</w:t>
            </w:r>
          </w:p>
        </w:tc>
      </w:tr>
      <w:tr>
        <w:trPr>
          <w:cantSplit w:val="0"/>
          <w:trHeight w:val="1440" w:hRule="atLeast"/>
          <w:tblHeader w:val="0"/>
        </w:trPr>
        <w:tc>
          <w:tcPr>
            <w:tcBorders>
              <w:top w:color="007bc1" w:space="0" w:sz="4" w:val="single"/>
              <w:bottom w:color="007bc1" w:space="0" w:sz="4" w:val="single"/>
            </w:tcBorders>
          </w:tcPr>
          <w:p w:rsidR="00000000" w:rsidDel="00000000" w:rsidP="00000000" w:rsidRDefault="00000000" w:rsidRPr="00000000" w14:paraId="00000097">
            <w:pPr>
              <w:spacing w:after="120" w:before="120" w:lineRule="auto"/>
              <w:rPr/>
            </w:pPr>
            <w:r w:rsidDel="00000000" w:rsidR="00000000" w:rsidRPr="00000000">
              <w:rPr>
                <w:b w:val="1"/>
                <w:bCs w:val="1"/>
                <w:rtl w:val="0"/>
              </w:rPr>
              <w:t xml:space="preserve">Context-Based Learning</w:t>
            </w:r>
            <w:r w:rsidDel="00000000" w:rsidR="00000000" w:rsidRPr="00000000">
              <w:rPr>
                <w:rtl w:val="0"/>
              </w:rPr>
            </w:r>
          </w:p>
        </w:tc>
        <w:tc>
          <w:tcPr>
            <w:tcBorders>
              <w:top w:color="007bc1" w:space="0" w:sz="4" w:val="single"/>
              <w:bottom w:color="007bc1" w:space="0" w:sz="4" w:val="single"/>
            </w:tcBorders>
          </w:tcPr>
          <w:p w:rsidR="00000000" w:rsidDel="00000000" w:rsidP="00000000" w:rsidRDefault="00000000" w:rsidRPr="00000000" w14:paraId="00000098">
            <w:pPr>
              <w:spacing w:after="120" w:before="120" w:lineRule="auto"/>
              <w:rPr/>
            </w:pPr>
            <w:r w:rsidDel="00000000" w:rsidR="00000000" w:rsidRPr="00000000">
              <w:rPr>
                <w:rtl w:val="0"/>
              </w:rPr>
              <w:t xml:space="preserve">Mastery is developed and demonstrated in the context for which the student is preparing to serve. Learners are actively involved in their targeted service context throughout the program, and assignments are customized to the service context and needs</w:t>
            </w:r>
          </w:p>
        </w:tc>
      </w:tr>
      <w:tr>
        <w:trPr>
          <w:cantSplit w:val="0"/>
          <w:trHeight w:val="1440" w:hRule="atLeast"/>
          <w:tblHeader w:val="0"/>
        </w:trPr>
        <w:tc>
          <w:tcPr>
            <w:tcBorders>
              <w:top w:color="007bc1" w:space="0" w:sz="4" w:val="single"/>
            </w:tcBorders>
          </w:tcPr>
          <w:p w:rsidR="00000000" w:rsidDel="00000000" w:rsidP="00000000" w:rsidRDefault="00000000" w:rsidRPr="00000000" w14:paraId="00000099">
            <w:pPr>
              <w:spacing w:after="120" w:before="120" w:lineRule="auto"/>
              <w:rPr/>
            </w:pPr>
            <w:r w:rsidDel="00000000" w:rsidR="00000000" w:rsidRPr="00000000">
              <w:rPr>
                <w:b w:val="1"/>
                <w:bCs w:val="1"/>
                <w:rtl w:val="0"/>
              </w:rPr>
              <w:t xml:space="preserve">Team-Based Mentoring</w:t>
            </w:r>
            <w:r w:rsidDel="00000000" w:rsidR="00000000" w:rsidRPr="00000000">
              <w:rPr>
                <w:rtl w:val="0"/>
              </w:rPr>
            </w:r>
          </w:p>
        </w:tc>
        <w:tc>
          <w:tcPr>
            <w:tcBorders>
              <w:top w:color="007bc1" w:space="0" w:sz="4" w:val="single"/>
            </w:tcBorders>
          </w:tcPr>
          <w:p w:rsidR="00000000" w:rsidDel="00000000" w:rsidP="00000000" w:rsidRDefault="00000000" w:rsidRPr="00000000" w14:paraId="0000009A">
            <w:pPr>
              <w:spacing w:after="120" w:before="120" w:lineRule="auto"/>
              <w:rPr/>
            </w:pPr>
            <w:r w:rsidDel="00000000" w:rsidR="00000000" w:rsidRPr="00000000">
              <w:rPr>
                <w:rtl w:val="0"/>
              </w:rPr>
              <w:t xml:space="preserve">Learners are mentored toward mastery by experienced ministry practitioners, coaches, and faculty who walk with the student, guide them through the program, and assess performance</w:t>
            </w:r>
          </w:p>
        </w:tc>
      </w:tr>
    </w:tbl>
    <w:p w:rsidR="00000000" w:rsidDel="00000000" w:rsidP="00000000" w:rsidRDefault="00000000" w:rsidRPr="00000000" w14:paraId="0000009B">
      <w:pPr>
        <w:pStyle w:val="Heading1"/>
        <w:rPr>
          <w:rFonts w:ascii="Arial" w:cs="Arial" w:eastAsia="Arial" w:hAnsi="Arial"/>
          <w:color w:val="1c3840"/>
          <w:sz w:val="28"/>
          <w:szCs w:val="28"/>
        </w:rPr>
      </w:pPr>
      <w:bookmarkStart w:colFirst="0" w:colLast="0" w:name="_heading=h.h5ieqf6vr5le" w:id="4"/>
      <w:bookmarkEnd w:id="4"/>
      <w:r w:rsidDel="00000000" w:rsidR="00000000" w:rsidRPr="00000000">
        <w:rPr>
          <w:rFonts w:ascii="Arial" w:cs="Arial" w:eastAsia="Arial" w:hAnsi="Arial"/>
          <w:color w:val="1c3840"/>
          <w:sz w:val="28"/>
          <w:szCs w:val="28"/>
          <w:rtl w:val="0"/>
        </w:rPr>
        <w:t xml:space="preserve">Quality Elements</w:t>
      </w:r>
    </w:p>
    <w:p w:rsidR="00000000" w:rsidDel="00000000" w:rsidP="00000000" w:rsidRDefault="00000000" w:rsidRPr="00000000" w14:paraId="0000009C">
      <w:pPr>
        <w:rPr/>
      </w:pPr>
      <w:r w:rsidDel="00000000" w:rsidR="00000000" w:rsidRPr="00000000">
        <w:rPr>
          <w:rtl w:val="0"/>
        </w:rPr>
        <w:t xml:space="preserve">This section lists the quality elements required in graduate and undergraduate CBTE programs accredited by Northwest. The </w:t>
      </w:r>
      <w:r w:rsidDel="00000000" w:rsidR="00000000" w:rsidRPr="00000000">
        <w:rPr>
          <w:i w:val="1"/>
          <w:iCs w:val="1"/>
          <w:rtl w:val="0"/>
        </w:rPr>
        <w:t xml:space="preserve">Principle</w:t>
      </w:r>
      <w:r w:rsidDel="00000000" w:rsidR="00000000" w:rsidRPr="00000000">
        <w:rPr>
          <w:rtl w:val="0"/>
        </w:rPr>
        <w:t xml:space="preserve"> section summarizes the purpose and intent of the element, and the </w:t>
      </w:r>
      <w:r w:rsidDel="00000000" w:rsidR="00000000" w:rsidRPr="00000000">
        <w:rPr>
          <w:i w:val="1"/>
          <w:iCs w:val="1"/>
          <w:rtl w:val="0"/>
        </w:rPr>
        <w:t xml:space="preserve">Standards</w:t>
      </w:r>
      <w:r w:rsidDel="00000000" w:rsidR="00000000" w:rsidRPr="00000000">
        <w:rPr>
          <w:rtl w:val="0"/>
        </w:rPr>
        <w:t xml:space="preserve"> section form a checklist for evaluating program readiness for launch and quality assurance in delivery.</w:t>
      </w:r>
    </w:p>
    <w:p w:rsidR="00000000" w:rsidDel="00000000" w:rsidP="00000000" w:rsidRDefault="00000000" w:rsidRPr="00000000" w14:paraId="0000009D">
      <w:pPr>
        <w:pStyle w:val="Heading2"/>
        <w:numPr>
          <w:ilvl w:val="0"/>
          <w:numId w:val="21"/>
        </w:numPr>
        <w:ind w:left="360" w:hanging="360"/>
        <w:rPr>
          <w:b w:val="1"/>
          <w:bCs w:val="1"/>
        </w:rPr>
      </w:pPr>
      <w:bookmarkStart w:colFirst="0" w:colLast="0" w:name="_heading=h.z2is8fqjuev6" w:id="5"/>
      <w:bookmarkEnd w:id="5"/>
      <w:r w:rsidDel="00000000" w:rsidR="00000000" w:rsidRPr="00000000">
        <w:rPr>
          <w:b w:val="1"/>
          <w:bCs w:val="1"/>
          <w:rtl w:val="0"/>
        </w:rPr>
        <w:t xml:space="preserve">PARTNERSHIP</w:t>
      </w:r>
    </w:p>
    <w:p w:rsidR="00000000" w:rsidDel="00000000" w:rsidP="00000000" w:rsidRDefault="00000000" w:rsidRPr="00000000" w14:paraId="0000009E">
      <w:pPr>
        <w:rPr/>
      </w:pPr>
      <w:r w:rsidDel="00000000" w:rsidR="00000000" w:rsidRPr="00000000">
        <w:rPr>
          <w:rtl w:val="0"/>
        </w:rPr>
        <w:t xml:space="preserve">Which organizations are involved in the development and operation of the program? What is their involvement with and commitment to the program? Who does the program belong to? Who does it serve?</w:t>
      </w:r>
    </w:p>
    <w:p w:rsidR="00000000" w:rsidDel="00000000" w:rsidP="00000000" w:rsidRDefault="00000000" w:rsidRPr="00000000" w14:paraId="0000009F">
      <w:pPr>
        <w:pStyle w:val="Heading2"/>
        <w:numPr>
          <w:ilvl w:val="0"/>
          <w:numId w:val="26"/>
        </w:numPr>
        <w:ind w:left="360" w:hanging="360"/>
        <w:rPr/>
      </w:pPr>
      <w:bookmarkStart w:colFirst="0" w:colLast="0" w:name="_heading=h.ba8x0thxa8y2" w:id="6"/>
      <w:bookmarkEnd w:id="6"/>
      <w:r w:rsidDel="00000000" w:rsidR="00000000" w:rsidRPr="00000000">
        <w:rPr>
          <w:rtl w:val="0"/>
        </w:rPr>
        <w:t xml:space="preserve">Strategic Partnership</w:t>
      </w:r>
    </w:p>
    <w:p w:rsidR="00000000" w:rsidDel="00000000" w:rsidP="00000000" w:rsidRDefault="00000000" w:rsidRPr="00000000" w14:paraId="000000A0">
      <w:pPr>
        <w:pStyle w:val="Heading3"/>
        <w:ind w:firstLine="360"/>
        <w:rPr/>
      </w:pPr>
      <w:bookmarkStart w:colFirst="0" w:colLast="0" w:name="_heading=h.m7qruewqtkrh" w:id="7"/>
      <w:bookmarkEnd w:id="7"/>
      <w:r w:rsidDel="00000000" w:rsidR="00000000" w:rsidRPr="00000000">
        <w:rPr>
          <w:rtl w:val="0"/>
        </w:rPr>
        <w:t xml:space="preserve">Principle</w:t>
      </w:r>
    </w:p>
    <w:p w:rsidR="00000000" w:rsidDel="00000000" w:rsidP="00000000" w:rsidRDefault="00000000" w:rsidRPr="00000000" w14:paraId="000000A1">
      <w:pPr>
        <w:ind w:left="360" w:firstLine="0"/>
        <w:rPr/>
      </w:pPr>
      <w:r w:rsidDel="00000000" w:rsidR="00000000" w:rsidRPr="00000000">
        <w:rPr>
          <w:rtl w:val="0"/>
        </w:rPr>
        <w:t xml:space="preserve">We do not develop or offer a program unless it has partner endorsement and application. Partners may include theological education institutions, church networks, denominations, para-church organizations, and/or local churches. Programs targeting vocational training include prospective employers as partners. </w:t>
      </w:r>
    </w:p>
    <w:p w:rsidR="00000000" w:rsidDel="00000000" w:rsidP="00000000" w:rsidRDefault="00000000" w:rsidRPr="00000000" w14:paraId="000000A2">
      <w:pPr>
        <w:ind w:left="360" w:firstLine="0"/>
        <w:rPr/>
      </w:pPr>
      <w:r w:rsidDel="00000000" w:rsidR="00000000" w:rsidRPr="00000000">
        <w:rPr>
          <w:rtl w:val="0"/>
        </w:rPr>
        <w:t xml:space="preserve">Partners are meaningfully engaged in the design, delivery, management and evaluation of the program. They work collaboratively to inform and validate program design and curriculum, and validate the authenticity of assignments and assessments. The result is a relevant, authentic learning experience that is endorsed and trusted by external partners as well as learners. </w:t>
      </w:r>
    </w:p>
    <w:p w:rsidR="00000000" w:rsidDel="00000000" w:rsidP="00000000" w:rsidRDefault="00000000" w:rsidRPr="00000000" w14:paraId="000000A3">
      <w:pPr>
        <w:pStyle w:val="Heading3"/>
        <w:ind w:firstLine="360"/>
        <w:rPr/>
      </w:pPr>
      <w:bookmarkStart w:colFirst="0" w:colLast="0" w:name="_heading=h.jxq1rdc9195r" w:id="8"/>
      <w:bookmarkEnd w:id="8"/>
      <w:r w:rsidDel="00000000" w:rsidR="00000000" w:rsidRPr="00000000">
        <w:rPr>
          <w:rtl w:val="0"/>
        </w:rPr>
        <w:t xml:space="preserve">Standards</w:t>
      </w:r>
    </w:p>
    <w:p w:rsidR="00000000" w:rsidDel="00000000" w:rsidP="00000000" w:rsidRDefault="00000000" w:rsidRPr="00000000" w14:paraId="000000A4">
      <w:pPr>
        <w:rPr/>
      </w:pPr>
      <w:r w:rsidDel="00000000" w:rsidR="00000000" w:rsidRPr="00000000">
        <w:rPr/>
        <w:drawing>
          <wp:inline distB="0" distT="0" distL="0" distR="0">
            <wp:extent cx="5943600" cy="1605915"/>
            <wp:effectExtent b="0" l="0" r="0" t="0"/>
            <wp:docPr descr="A diagram of a team&#10;&#10;Description automatically generated" id="3" name="image3.png"/>
            <a:graphic>
              <a:graphicData uri="http://schemas.openxmlformats.org/drawingml/2006/picture">
                <pic:pic>
                  <pic:nvPicPr>
                    <pic:cNvPr descr="A diagram of a team&#10;&#10;Description automatically generated" id="0" name="image3.png"/>
                    <pic:cNvPicPr preferRelativeResize="0"/>
                  </pic:nvPicPr>
                  <pic:blipFill>
                    <a:blip r:embed="rId9"/>
                    <a:srcRect b="0" l="0" r="0" t="0"/>
                    <a:stretch>
                      <a:fillRect/>
                    </a:stretch>
                  </pic:blipFill>
                  <pic:spPr>
                    <a:xfrm>
                      <a:off x="0" y="0"/>
                      <a:ext cx="5943600" cy="1605915"/>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Partners collaborate with Northwest on an ongoing basis to offer expertise, resources and perspective to support program design, maintenance, delivery and evaluation.</w:t>
      </w:r>
    </w:p>
    <w:p w:rsidR="00000000" w:rsidDel="00000000" w:rsidP="00000000" w:rsidRDefault="00000000" w:rsidRPr="00000000" w14:paraId="000000A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Partners identify and recruit future leaders for Northwest programs, and support them throughout the learning journey.</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Partners help source appropriate contextual mentors for students, as well as internship and employment opportunities.</w:t>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Partners facilitate suitable placement of students in ministry contexts.</w:t>
      </w:r>
    </w:p>
    <w:p w:rsidR="00000000" w:rsidDel="00000000" w:rsidP="00000000" w:rsidRDefault="00000000" w:rsidRPr="00000000" w14:paraId="000000A9">
      <w:pPr>
        <w:pStyle w:val="Heading2"/>
        <w:numPr>
          <w:ilvl w:val="0"/>
          <w:numId w:val="26"/>
        </w:numPr>
        <w:ind w:left="360" w:hanging="360"/>
        <w:rPr/>
      </w:pPr>
      <w:bookmarkStart w:colFirst="0" w:colLast="0" w:name="_heading=h.818joepeuop4" w:id="9"/>
      <w:bookmarkEnd w:id="9"/>
      <w:r w:rsidDel="00000000" w:rsidR="00000000" w:rsidRPr="00000000">
        <w:rPr>
          <w:rtl w:val="0"/>
        </w:rPr>
        <w:t xml:space="preserve">Organizational Commitment</w:t>
      </w:r>
    </w:p>
    <w:p w:rsidR="00000000" w:rsidDel="00000000" w:rsidP="00000000" w:rsidRDefault="00000000" w:rsidRPr="00000000" w14:paraId="000000AA">
      <w:pPr>
        <w:pStyle w:val="Heading3"/>
        <w:ind w:firstLine="360"/>
        <w:rPr/>
      </w:pPr>
      <w:bookmarkStart w:colFirst="0" w:colLast="0" w:name="_heading=h.dmmqfe6ibxag" w:id="10"/>
      <w:bookmarkEnd w:id="10"/>
      <w:r w:rsidDel="00000000" w:rsidR="00000000" w:rsidRPr="00000000">
        <w:rPr>
          <w:rtl w:val="0"/>
        </w:rPr>
        <w:t xml:space="preserve">Principle</w:t>
      </w:r>
    </w:p>
    <w:p w:rsidR="00000000" w:rsidDel="00000000" w:rsidP="00000000" w:rsidRDefault="00000000" w:rsidRPr="00000000" w14:paraId="000000AB">
      <w:pPr>
        <w:ind w:left="360" w:firstLine="0"/>
        <w:rPr/>
      </w:pPr>
      <w:r w:rsidDel="00000000" w:rsidR="00000000" w:rsidRPr="00000000">
        <w:rPr>
          <w:rtl w:val="0"/>
        </w:rPr>
        <w:t xml:space="preserve">Each partner institution or organization demonstrates commitment to and capacity for the CBTE program by building an infrastructure that provides appropriate supports for the program, its learners, and mentors.</w:t>
      </w:r>
    </w:p>
    <w:p w:rsidR="00000000" w:rsidDel="00000000" w:rsidP="00000000" w:rsidRDefault="00000000" w:rsidRPr="00000000" w14:paraId="000000AC">
      <w:pPr>
        <w:pStyle w:val="Heading3"/>
        <w:ind w:firstLine="360"/>
        <w:rPr/>
      </w:pPr>
      <w:bookmarkStart w:colFirst="0" w:colLast="0" w:name="_heading=h.3wr58hwnckye" w:id="11"/>
      <w:bookmarkEnd w:id="11"/>
      <w:r w:rsidDel="00000000" w:rsidR="00000000" w:rsidRPr="00000000">
        <w:rPr>
          <w:rtl w:val="0"/>
        </w:rPr>
        <w:t xml:space="preserve">Standards</w:t>
      </w:r>
    </w:p>
    <w:p w:rsidR="00000000" w:rsidDel="00000000" w:rsidP="00000000" w:rsidRDefault="00000000" w:rsidRPr="00000000" w14:paraId="000000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Partner’s senior leadership and board members support the role played by the program in furthering or enhancing the organization’s mission, and supports the creation, continuous improvement and ongoing growth of the program.</w:t>
      </w:r>
    </w:p>
    <w:p w:rsidR="00000000" w:rsidDel="00000000" w:rsidP="00000000" w:rsidRDefault="00000000" w:rsidRPr="00000000" w14:paraId="000000A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Partner organization has developed and adopted policies and procedures that support learning while maintaining compliance with Northwest accreditation requirements.</w:t>
      </w:r>
    </w:p>
    <w:p w:rsidR="00000000" w:rsidDel="00000000" w:rsidP="00000000" w:rsidRDefault="00000000" w:rsidRPr="00000000" w14:paraId="000000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Partner organization maintains sufficient administrative resources and commitment to support program operation.</w:t>
      </w:r>
    </w:p>
    <w:p w:rsidR="00000000" w:rsidDel="00000000" w:rsidP="00000000" w:rsidRDefault="00000000" w:rsidRPr="00000000" w14:paraId="000000B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program business model, including tuition structure and any revenue or cost sharing between partners, is fiscally sustainable.</w:t>
      </w:r>
    </w:p>
    <w:p w:rsidR="00000000" w:rsidDel="00000000" w:rsidP="00000000" w:rsidRDefault="00000000" w:rsidRPr="00000000" w14:paraId="000000B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Partner organization has invested in the technology and information systems required to support program delivery.</w:t>
      </w:r>
    </w:p>
    <w:p w:rsidR="00000000" w:rsidDel="00000000" w:rsidP="00000000" w:rsidRDefault="00000000" w:rsidRPr="00000000" w14:paraId="000000B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Partner organization has established and committed to a plan for data collection and reporting to Northwest.</w:t>
      </w:r>
    </w:p>
    <w:p w:rsidR="00000000" w:rsidDel="00000000" w:rsidP="00000000" w:rsidRDefault="00000000" w:rsidRPr="00000000" w14:paraId="000000B3">
      <w:pPr>
        <w:pStyle w:val="Heading2"/>
        <w:numPr>
          <w:ilvl w:val="0"/>
          <w:numId w:val="26"/>
        </w:numPr>
        <w:ind w:left="360" w:hanging="360"/>
        <w:rPr/>
      </w:pPr>
      <w:bookmarkStart w:colFirst="0" w:colLast="0" w:name="_heading=h.ej2ce54k3q3g" w:id="12"/>
      <w:bookmarkEnd w:id="12"/>
      <w:r w:rsidDel="00000000" w:rsidR="00000000" w:rsidRPr="00000000">
        <w:rPr>
          <w:rtl w:val="0"/>
        </w:rPr>
        <w:t xml:space="preserve">Service Context</w:t>
      </w:r>
    </w:p>
    <w:p w:rsidR="00000000" w:rsidDel="00000000" w:rsidP="00000000" w:rsidRDefault="00000000" w:rsidRPr="00000000" w14:paraId="000000B4">
      <w:pPr>
        <w:pStyle w:val="Heading3"/>
        <w:ind w:firstLine="360"/>
        <w:rPr/>
      </w:pPr>
      <w:bookmarkStart w:colFirst="0" w:colLast="0" w:name="_heading=h.gy9mcnt1o2y" w:id="13"/>
      <w:bookmarkEnd w:id="13"/>
      <w:r w:rsidDel="00000000" w:rsidR="00000000" w:rsidRPr="00000000">
        <w:rPr>
          <w:rtl w:val="0"/>
        </w:rPr>
        <w:t xml:space="preserve">Principle</w:t>
      </w:r>
    </w:p>
    <w:p w:rsidR="00000000" w:rsidDel="00000000" w:rsidP="00000000" w:rsidRDefault="00000000" w:rsidRPr="00000000" w14:paraId="000000B5">
      <w:pPr>
        <w:ind w:left="360" w:firstLine="0"/>
        <w:rPr/>
      </w:pPr>
      <w:r w:rsidDel="00000000" w:rsidR="00000000" w:rsidRPr="00000000">
        <w:rPr>
          <w:rtl w:val="0"/>
        </w:rPr>
        <w:t xml:space="preserve">The service context is the principle setting for learner development and demonstration of mastery. It is a healthy environment for learning and the learner is provided with supported access to service opportunities that will develop and demonstrate mastery in each program competency.</w:t>
      </w:r>
    </w:p>
    <w:p w:rsidR="00000000" w:rsidDel="00000000" w:rsidP="00000000" w:rsidRDefault="00000000" w:rsidRPr="00000000" w14:paraId="000000B6">
      <w:pPr>
        <w:pStyle w:val="Heading3"/>
        <w:ind w:firstLine="360"/>
        <w:rPr/>
      </w:pPr>
      <w:bookmarkStart w:colFirst="0" w:colLast="0" w:name="_heading=h.dxem51mkdheg" w:id="14"/>
      <w:bookmarkEnd w:id="14"/>
      <w:r w:rsidDel="00000000" w:rsidR="00000000" w:rsidRPr="00000000">
        <w:rPr>
          <w:rtl w:val="0"/>
        </w:rPr>
        <w:t xml:space="preserve">Standards</w:t>
      </w:r>
    </w:p>
    <w:p w:rsidR="00000000" w:rsidDel="00000000" w:rsidP="00000000" w:rsidRDefault="00000000" w:rsidRPr="00000000" w14:paraId="000000B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contexts in which learners serve are committed to support learner participation in the program, and authorization to provide that support has been given by individuals, teams or boards as per the Partner organization’s policy.</w:t>
      </w:r>
    </w:p>
    <w:p w:rsidR="00000000" w:rsidDel="00000000" w:rsidP="00000000" w:rsidRDefault="00000000" w:rsidRPr="00000000" w14:paraId="000000B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Each learner has opportunity within the service context to engage in the full scope of program assignments.</w:t>
      </w:r>
    </w:p>
    <w:p w:rsidR="00000000" w:rsidDel="00000000" w:rsidP="00000000" w:rsidRDefault="00000000" w:rsidRPr="00000000" w14:paraId="000000B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Multi-year programs include a one-year candidacy process that allows opportunity for the learner or the ministry context to re-shape the nature of their relationship if needed.</w:t>
      </w:r>
    </w:p>
    <w:p w:rsidR="00000000" w:rsidDel="00000000" w:rsidP="00000000" w:rsidRDefault="00000000" w:rsidRPr="00000000" w14:paraId="000000B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Learners can switch service contexts where necessary without having to withdraw from the program.</w:t>
      </w:r>
    </w:p>
    <w:p w:rsidR="00000000" w:rsidDel="00000000" w:rsidP="00000000" w:rsidRDefault="00000000" w:rsidRPr="00000000" w14:paraId="000000B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Each service context provides a qualified Ministry mentor trained to guide and support the learner in the program. </w:t>
      </w:r>
    </w:p>
    <w:p w:rsidR="00000000" w:rsidDel="00000000" w:rsidP="00000000" w:rsidRDefault="00000000" w:rsidRPr="00000000" w14:paraId="000000B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service context will not place restrictions on sharing content that prohibits Northwest staff or other members of the mentor team from observing and evaluating the learner’s work.</w:t>
      </w:r>
    </w:p>
    <w:p w:rsidR="00000000" w:rsidDel="00000000" w:rsidP="00000000" w:rsidRDefault="00000000" w:rsidRPr="00000000" w14:paraId="000000BD">
      <w:pPr>
        <w:pStyle w:val="Heading2"/>
        <w:numPr>
          <w:ilvl w:val="0"/>
          <w:numId w:val="21"/>
        </w:numPr>
        <w:ind w:left="360" w:hanging="360"/>
        <w:rPr>
          <w:b w:val="1"/>
          <w:bCs w:val="1"/>
        </w:rPr>
      </w:pPr>
      <w:bookmarkStart w:colFirst="0" w:colLast="0" w:name="_heading=h.w9zqe19tnvco" w:id="15"/>
      <w:bookmarkEnd w:id="15"/>
      <w:r w:rsidDel="00000000" w:rsidR="00000000" w:rsidRPr="00000000">
        <w:rPr>
          <w:b w:val="1"/>
          <w:bCs w:val="1"/>
          <w:rtl w:val="0"/>
        </w:rPr>
        <w:t xml:space="preserve">PROGRAM DESIGN</w:t>
      </w:r>
    </w:p>
    <w:p w:rsidR="00000000" w:rsidDel="00000000" w:rsidP="00000000" w:rsidRDefault="00000000" w:rsidRPr="00000000" w14:paraId="000000BE">
      <w:pPr>
        <w:pStyle w:val="Heading2"/>
        <w:numPr>
          <w:ilvl w:val="0"/>
          <w:numId w:val="22"/>
        </w:numPr>
        <w:ind w:left="360" w:hanging="360"/>
        <w:rPr/>
      </w:pPr>
      <w:bookmarkStart w:colFirst="0" w:colLast="0" w:name="_heading=h.om4oailf53d1" w:id="16"/>
      <w:bookmarkEnd w:id="16"/>
      <w:r w:rsidDel="00000000" w:rsidR="00000000" w:rsidRPr="00000000">
        <w:rPr>
          <w:rtl w:val="0"/>
        </w:rPr>
        <w:t xml:space="preserve">Collaboration</w:t>
      </w:r>
    </w:p>
    <w:p w:rsidR="00000000" w:rsidDel="00000000" w:rsidP="00000000" w:rsidRDefault="00000000" w:rsidRPr="00000000" w14:paraId="000000BF">
      <w:pPr>
        <w:pStyle w:val="Heading3"/>
        <w:ind w:firstLine="360"/>
        <w:rPr/>
      </w:pPr>
      <w:bookmarkStart w:colFirst="0" w:colLast="0" w:name="_heading=h.uoilcvpcoxpr" w:id="17"/>
      <w:bookmarkEnd w:id="17"/>
      <w:r w:rsidDel="00000000" w:rsidR="00000000" w:rsidRPr="00000000">
        <w:rPr>
          <w:rtl w:val="0"/>
        </w:rPr>
        <w:t xml:space="preserve">Principle</w:t>
      </w:r>
    </w:p>
    <w:p w:rsidR="00000000" w:rsidDel="00000000" w:rsidP="00000000" w:rsidRDefault="00000000" w:rsidRPr="00000000" w14:paraId="000000C0">
      <w:pPr>
        <w:ind w:left="360" w:firstLine="0"/>
        <w:rPr/>
      </w:pPr>
      <w:r w:rsidDel="00000000" w:rsidR="00000000" w:rsidRPr="00000000">
        <w:rPr>
          <w:rtl w:val="0"/>
        </w:rPr>
        <w:t xml:space="preserve">Each CBTE program is designed with the participation of partners to ensure development of leaders who meet the needs of a partner’s service context. </w:t>
      </w:r>
    </w:p>
    <w:p w:rsidR="00000000" w:rsidDel="00000000" w:rsidP="00000000" w:rsidRDefault="00000000" w:rsidRPr="00000000" w14:paraId="000000C1">
      <w:pPr>
        <w:pStyle w:val="Heading3"/>
        <w:ind w:firstLine="360"/>
        <w:rPr/>
      </w:pPr>
      <w:bookmarkStart w:colFirst="0" w:colLast="0" w:name="_heading=h.ufspwbcno8nm" w:id="18"/>
      <w:bookmarkEnd w:id="18"/>
      <w:r w:rsidDel="00000000" w:rsidR="00000000" w:rsidRPr="00000000">
        <w:rPr>
          <w:rtl w:val="0"/>
        </w:rPr>
        <w:t xml:space="preserve">Standards</w:t>
      </w:r>
    </w:p>
    <w:p w:rsidR="00000000" w:rsidDel="00000000" w:rsidP="00000000" w:rsidRDefault="00000000" w:rsidRPr="00000000" w14:paraId="000000C2">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program outcomes and competencies are constructed to accommodate the culture, values and needs of leaders in the targeted ministry context.</w:t>
      </w:r>
    </w:p>
    <w:p w:rsidR="00000000" w:rsidDel="00000000" w:rsidP="00000000" w:rsidRDefault="00000000" w:rsidRPr="00000000" w14:paraId="000000C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Partner organizations designate members to support program development and consultation as needed.</w:t>
      </w:r>
    </w:p>
    <w:p w:rsidR="00000000" w:rsidDel="00000000" w:rsidP="00000000" w:rsidRDefault="00000000" w:rsidRPr="00000000" w14:paraId="000000C4">
      <w:pPr>
        <w:pStyle w:val="Heading2"/>
        <w:numPr>
          <w:ilvl w:val="0"/>
          <w:numId w:val="22"/>
        </w:numPr>
        <w:ind w:left="360" w:hanging="360"/>
        <w:rPr/>
      </w:pPr>
      <w:bookmarkStart w:colFirst="0" w:colLast="0" w:name="_heading=h.sksloh7tjsb4" w:id="19"/>
      <w:bookmarkEnd w:id="19"/>
      <w:r w:rsidDel="00000000" w:rsidR="00000000" w:rsidRPr="00000000">
        <w:rPr>
          <w:rtl w:val="0"/>
        </w:rPr>
        <w:t xml:space="preserve">Learning Transparency</w:t>
      </w:r>
    </w:p>
    <w:p w:rsidR="00000000" w:rsidDel="00000000" w:rsidP="00000000" w:rsidRDefault="00000000" w:rsidRPr="00000000" w14:paraId="000000C5">
      <w:pPr>
        <w:pStyle w:val="Heading3"/>
        <w:ind w:firstLine="360"/>
        <w:rPr/>
      </w:pPr>
      <w:bookmarkStart w:colFirst="0" w:colLast="0" w:name="_heading=h.bittlig7h9gm" w:id="20"/>
      <w:bookmarkEnd w:id="20"/>
      <w:r w:rsidDel="00000000" w:rsidR="00000000" w:rsidRPr="00000000">
        <w:rPr>
          <w:rtl w:val="0"/>
        </w:rPr>
        <w:t xml:space="preserve">Principle</w:t>
      </w:r>
    </w:p>
    <w:p w:rsidR="00000000" w:rsidDel="00000000" w:rsidP="00000000" w:rsidRDefault="00000000" w:rsidRPr="00000000" w14:paraId="000000C6">
      <w:pPr>
        <w:ind w:left="360" w:firstLine="0"/>
        <w:rPr/>
      </w:pPr>
      <w:r w:rsidDel="00000000" w:rsidR="00000000" w:rsidRPr="00000000">
        <w:rPr>
          <w:rtl w:val="0"/>
        </w:rPr>
        <w:t xml:space="preserve">The requirements for graduation are clear and transparent to learners and eventual employers. “The competencies and their alignment, the pathway to mastering those competencies, the assessment methodologies and the performance requirements for successful demonstration of competency are clearly articulated”</w:t>
      </w:r>
      <w:r w:rsidDel="00000000" w:rsidR="00000000" w:rsidRPr="00000000">
        <w:rPr>
          <w:vertAlign w:val="superscript"/>
        </w:rPr>
        <w:footnoteReference w:customMarkFollows="0" w:id="1"/>
      </w:r>
      <w:r w:rsidDel="00000000" w:rsidR="00000000" w:rsidRPr="00000000">
        <w:rPr>
          <w:rtl w:val="0"/>
        </w:rPr>
        <w:t xml:space="preserve">. </w:t>
      </w:r>
    </w:p>
    <w:p w:rsidR="00000000" w:rsidDel="00000000" w:rsidP="00000000" w:rsidRDefault="00000000" w:rsidRPr="00000000" w14:paraId="000000C7">
      <w:pPr>
        <w:ind w:left="360" w:firstLine="0"/>
        <w:rPr/>
      </w:pPr>
      <w:r w:rsidDel="00000000" w:rsidR="00000000" w:rsidRPr="00000000">
        <w:rPr>
          <w:rtl w:val="0"/>
        </w:rPr>
        <w:t xml:space="preserve">Transcripts are designed to support portability to non-CBE environments and offer clarity regarding what the learner has accomplished. </w:t>
      </w:r>
    </w:p>
    <w:p w:rsidR="00000000" w:rsidDel="00000000" w:rsidP="00000000" w:rsidRDefault="00000000" w:rsidRPr="00000000" w14:paraId="000000C8">
      <w:pPr>
        <w:pStyle w:val="Heading3"/>
        <w:ind w:firstLine="360"/>
        <w:rPr/>
      </w:pPr>
      <w:bookmarkStart w:colFirst="0" w:colLast="0" w:name="_heading=h.k1dpnbqbhaze" w:id="21"/>
      <w:bookmarkEnd w:id="21"/>
      <w:r w:rsidDel="00000000" w:rsidR="00000000" w:rsidRPr="00000000">
        <w:rPr>
          <w:rtl w:val="0"/>
        </w:rPr>
        <w:t xml:space="preserve">Standards</w:t>
      </w:r>
    </w:p>
    <w:p w:rsidR="00000000" w:rsidDel="00000000" w:rsidP="00000000" w:rsidRDefault="00000000" w:rsidRPr="00000000" w14:paraId="000000C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1134"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competencies required to earn a credential are clearly and openly articulated to learners, faculty, staff and external partners.</w:t>
      </w:r>
    </w:p>
    <w:p w:rsidR="00000000" w:rsidDel="00000000" w:rsidP="00000000" w:rsidRDefault="00000000" w:rsidRPr="00000000" w14:paraId="000000C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1134"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relationship between competencies, assignments, and demonstration of mastery is visible to learners and stakeholders. </w:t>
      </w:r>
    </w:p>
    <w:p w:rsidR="00000000" w:rsidDel="00000000" w:rsidP="00000000" w:rsidRDefault="00000000" w:rsidRPr="00000000" w14:paraId="000000C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1134"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Learner progression toward competency mastery and credential completion is visible to the learner, faculty and staff throughout the learning journey. </w:t>
      </w:r>
    </w:p>
    <w:p w:rsidR="00000000" w:rsidDel="00000000" w:rsidP="00000000" w:rsidRDefault="00000000" w:rsidRPr="00000000" w14:paraId="000000C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120" w:before="120" w:line="240" w:lineRule="auto"/>
        <w:ind w:left="1134"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alignment of competencies to end goals (e.g., vocational requirements) is accurately and clearly communicated. </w:t>
      </w:r>
    </w:p>
    <w:p w:rsidR="00000000" w:rsidDel="00000000" w:rsidP="00000000" w:rsidRDefault="00000000" w:rsidRPr="00000000" w14:paraId="000000C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120" w:line="240" w:lineRule="auto"/>
        <w:ind w:left="1134" w:right="0" w:hanging="360"/>
        <w:jc w:val="left"/>
        <w:rPr>
          <w:rFonts w:ascii="Helvetica Neue" w:cs="Helvetica Neue" w:eastAsia="Helvetica Neue" w:hAnsi="Helvetica Neue"/>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Transcripts communicate what graduates can do beyond outcome listings and grades. Supplemental information is provided in understandable and relevant terms and available on request to stakeholders, transfer institutions, graduate schools, and employers. </w:t>
      </w:r>
      <w:r w:rsidDel="00000000" w:rsidR="00000000" w:rsidRPr="00000000">
        <w:rPr>
          <w:rtl w:val="0"/>
        </w:rPr>
      </w:r>
    </w:p>
    <w:p w:rsidR="00000000" w:rsidDel="00000000" w:rsidP="00000000" w:rsidRDefault="00000000" w:rsidRPr="00000000" w14:paraId="000000CE">
      <w:pPr>
        <w:pStyle w:val="Heading2"/>
        <w:numPr>
          <w:ilvl w:val="0"/>
          <w:numId w:val="22"/>
        </w:numPr>
        <w:ind w:left="360" w:hanging="360"/>
        <w:rPr/>
      </w:pPr>
      <w:bookmarkStart w:colFirst="0" w:colLast="0" w:name="_heading=h.sbu414uy0y2u" w:id="22"/>
      <w:bookmarkEnd w:id="22"/>
      <w:r w:rsidDel="00000000" w:rsidR="00000000" w:rsidRPr="00000000">
        <w:rPr>
          <w:rtl w:val="0"/>
        </w:rPr>
        <w:t xml:space="preserve">Learner Experience</w:t>
      </w:r>
    </w:p>
    <w:p w:rsidR="00000000" w:rsidDel="00000000" w:rsidP="00000000" w:rsidRDefault="00000000" w:rsidRPr="00000000" w14:paraId="000000CF">
      <w:pPr>
        <w:pStyle w:val="Heading3"/>
        <w:ind w:firstLine="360"/>
        <w:rPr/>
      </w:pPr>
      <w:bookmarkStart w:colFirst="0" w:colLast="0" w:name="_heading=h.tu4faoy9178v" w:id="23"/>
      <w:bookmarkEnd w:id="23"/>
      <w:r w:rsidDel="00000000" w:rsidR="00000000" w:rsidRPr="00000000">
        <w:rPr>
          <w:rtl w:val="0"/>
        </w:rPr>
        <w:t xml:space="preserve">Principle</w:t>
      </w:r>
    </w:p>
    <w:p w:rsidR="00000000" w:rsidDel="00000000" w:rsidP="00000000" w:rsidRDefault="00000000" w:rsidRPr="00000000" w14:paraId="000000D0">
      <w:pPr>
        <w:ind w:left="360" w:firstLine="0"/>
        <w:rPr/>
      </w:pPr>
      <w:r w:rsidDel="00000000" w:rsidR="00000000" w:rsidRPr="00000000">
        <w:rPr>
          <w:rtl w:val="0"/>
        </w:rPr>
        <w:t xml:space="preserve">Program faculty and staff comprehensively understand the needs of their target learner population and put those needs at the core of decisions, processes and systems. They offer proactive and personalized support for learners, and support improvement of the entire learner journey.</w:t>
      </w:r>
    </w:p>
    <w:p w:rsidR="00000000" w:rsidDel="00000000" w:rsidP="00000000" w:rsidRDefault="00000000" w:rsidRPr="00000000" w14:paraId="000000D1">
      <w:pPr>
        <w:pStyle w:val="Heading3"/>
        <w:ind w:firstLine="360"/>
        <w:rPr/>
      </w:pPr>
      <w:bookmarkStart w:colFirst="0" w:colLast="0" w:name="_heading=h.2mlnlgycgudr" w:id="24"/>
      <w:bookmarkEnd w:id="24"/>
      <w:r w:rsidDel="00000000" w:rsidR="00000000" w:rsidRPr="00000000">
        <w:rPr>
          <w:rtl w:val="0"/>
        </w:rPr>
        <w:t xml:space="preserve">Standards</w:t>
      </w:r>
    </w:p>
    <w:p w:rsidR="00000000" w:rsidDel="00000000" w:rsidP="00000000" w:rsidRDefault="00000000" w:rsidRPr="00000000" w14:paraId="000000D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1134" w:right="0" w:hanging="425"/>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Northwest and its partners understand needs of the learners to be served by its CBTE program, and the challenges they face accessing the program from within their ministry context.</w:t>
      </w:r>
    </w:p>
    <w:p w:rsidR="00000000" w:rsidDel="00000000" w:rsidP="00000000" w:rsidRDefault="00000000" w:rsidRPr="00000000" w14:paraId="000000D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1134" w:right="0" w:hanging="425"/>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Program administration is sufficiently resourced to meet learner needs. </w:t>
      </w:r>
    </w:p>
    <w:p w:rsidR="00000000" w:rsidDel="00000000" w:rsidP="00000000" w:rsidRDefault="00000000" w:rsidRPr="00000000" w14:paraId="000000D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1134" w:right="0" w:hanging="425"/>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Faculty and staff engagement benchmarks are established and monitored. </w:t>
      </w:r>
    </w:p>
    <w:p w:rsidR="00000000" w:rsidDel="00000000" w:rsidP="00000000" w:rsidRDefault="00000000" w:rsidRPr="00000000" w14:paraId="000000D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1134" w:right="0" w:hanging="425"/>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Expectations regarding Northwest institutional policies, the structure and expectations of the program, and tuition and fees are effectively communicated to the learner.</w:t>
      </w:r>
    </w:p>
    <w:p w:rsidR="00000000" w:rsidDel="00000000" w:rsidP="00000000" w:rsidRDefault="00000000" w:rsidRPr="00000000" w14:paraId="000000D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1134" w:right="0" w:hanging="425"/>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From within their service context, learners have ready access to and proactive engagement with the subject matter experts, resources, tools and other supports necessary for them to acquire and demonstrate the knowledge, proficiencies and character traits required for successful completion of the program.</w:t>
      </w:r>
    </w:p>
    <w:p w:rsidR="00000000" w:rsidDel="00000000" w:rsidP="00000000" w:rsidRDefault="00000000" w:rsidRPr="00000000" w14:paraId="000000D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1134" w:right="0" w:hanging="425"/>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Opportunities for engagement with peers, faculty, staff and employers who reflect the diversity of the learner population are provided throughout the learning journey.</w:t>
      </w:r>
    </w:p>
    <w:p w:rsidR="00000000" w:rsidDel="00000000" w:rsidP="00000000" w:rsidRDefault="00000000" w:rsidRPr="00000000" w14:paraId="000000D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120" w:line="240" w:lineRule="auto"/>
        <w:ind w:left="1134" w:right="0" w:hanging="425"/>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Program faculty, staff and learners leverage technology-enabled systems and processes to monitor data metrics and ensure learners are informed, engaged and performing as anticipated throughout the learner lifecycle.</w:t>
      </w:r>
    </w:p>
    <w:p w:rsidR="00000000" w:rsidDel="00000000" w:rsidP="00000000" w:rsidRDefault="00000000" w:rsidRPr="00000000" w14:paraId="000000D9">
      <w:pPr>
        <w:pStyle w:val="Heading2"/>
        <w:numPr>
          <w:ilvl w:val="0"/>
          <w:numId w:val="22"/>
        </w:numPr>
        <w:ind w:left="360" w:hanging="360"/>
        <w:rPr/>
      </w:pPr>
      <w:bookmarkStart w:colFirst="0" w:colLast="0" w:name="_heading=h.8o843guektu1" w:id="25"/>
      <w:bookmarkEnd w:id="25"/>
      <w:r w:rsidDel="00000000" w:rsidR="00000000" w:rsidRPr="00000000">
        <w:rPr>
          <w:rtl w:val="0"/>
        </w:rPr>
        <w:t xml:space="preserve">Mentors </w:t>
      </w:r>
    </w:p>
    <w:p w:rsidR="00000000" w:rsidDel="00000000" w:rsidP="00000000" w:rsidRDefault="00000000" w:rsidRPr="00000000" w14:paraId="000000DA">
      <w:pPr>
        <w:pStyle w:val="Heading3"/>
        <w:ind w:firstLine="360"/>
        <w:rPr/>
      </w:pPr>
      <w:bookmarkStart w:colFirst="0" w:colLast="0" w:name="_heading=h.7p8xvmdaqjat" w:id="26"/>
      <w:bookmarkEnd w:id="26"/>
      <w:r w:rsidDel="00000000" w:rsidR="00000000" w:rsidRPr="00000000">
        <w:rPr>
          <w:rtl w:val="0"/>
        </w:rPr>
        <w:t xml:space="preserve">Principle</w:t>
      </w:r>
    </w:p>
    <w:p w:rsidR="00000000" w:rsidDel="00000000" w:rsidP="00000000" w:rsidRDefault="00000000" w:rsidRPr="00000000" w14:paraId="000000DB">
      <w:pPr>
        <w:ind w:left="360" w:firstLine="0"/>
        <w:rPr>
          <w:color w:val="000000"/>
        </w:rPr>
      </w:pPr>
      <w:r w:rsidDel="00000000" w:rsidR="00000000" w:rsidRPr="00000000">
        <w:rPr>
          <w:color w:val="000000"/>
          <w:rtl w:val="0"/>
        </w:rPr>
        <w:t xml:space="preserve">Mentorship is critical to CBTE programs. As individuals and in teams, mentors serve three roles: guide the learner in their learning journey and experience, assess learner mastery of competencies, and record evidence supporting that assessment. The academic credibility of the program depends on Mentor qualifications and ability to assess learner mastery, therefore, all mentors must meet Northwest requirements.</w:t>
      </w:r>
    </w:p>
    <w:p w:rsidR="00000000" w:rsidDel="00000000" w:rsidP="00000000" w:rsidRDefault="00000000" w:rsidRPr="00000000" w14:paraId="000000DC">
      <w:pPr>
        <w:pStyle w:val="Heading3"/>
        <w:ind w:firstLine="360"/>
        <w:rPr/>
      </w:pPr>
      <w:bookmarkStart w:colFirst="0" w:colLast="0" w:name="_heading=h.5z7na22u0oxd" w:id="27"/>
      <w:bookmarkEnd w:id="27"/>
      <w:r w:rsidDel="00000000" w:rsidR="00000000" w:rsidRPr="00000000">
        <w:rPr>
          <w:rtl w:val="0"/>
        </w:rPr>
        <w:t xml:space="preserve">Standards</w:t>
      </w:r>
    </w:p>
    <w:p w:rsidR="00000000" w:rsidDel="00000000" w:rsidP="00000000" w:rsidRDefault="00000000" w:rsidRPr="00000000" w14:paraId="000000D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Mentors play an active, central role in program delivery.</w:t>
      </w:r>
    </w:p>
    <w:p w:rsidR="00000000" w:rsidDel="00000000" w:rsidP="00000000" w:rsidRDefault="00000000" w:rsidRPr="00000000" w14:paraId="000000D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All learners have an </w:t>
      </w:r>
      <w:r w:rsidDel="00000000" w:rsidR="00000000" w:rsidRPr="00000000">
        <w:rPr>
          <w:rFonts w:ascii="Arial" w:cs="Arial" w:eastAsia="Arial" w:hAnsi="Arial"/>
          <w:b w:val="1"/>
          <w:bCs w:val="1"/>
          <w:i w:val="0"/>
          <w:iCs w:val="0"/>
          <w:smallCaps w:val="0"/>
          <w:strike w:val="0"/>
          <w:color w:val="2b404d"/>
          <w:sz w:val="20"/>
          <w:szCs w:val="20"/>
          <w:u w:val="none"/>
          <w:shd w:fill="auto" w:val="clear"/>
          <w:vertAlign w:val="baseline"/>
          <w:rtl w:val="0"/>
        </w:rPr>
        <w:t xml:space="preserve">Academic</w:t>
      </w: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 mentor who has been approved as Northwest Faculty (Affiliate level or higher) and possesses the necessary knowledge, skills and credentials to guide learning in the program at the targeted level (i.e., undergraduate, graduate, post-graduate). Academic mentors should hold a credential at least one degree higher than the level of instruction.</w:t>
      </w:r>
    </w:p>
    <w:p w:rsidR="00000000" w:rsidDel="00000000" w:rsidP="00000000" w:rsidRDefault="00000000" w:rsidRPr="00000000" w14:paraId="000000D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Degree-program learners have a </w:t>
      </w:r>
      <w:r w:rsidDel="00000000" w:rsidR="00000000" w:rsidRPr="00000000">
        <w:rPr>
          <w:rFonts w:ascii="Arial" w:cs="Arial" w:eastAsia="Arial" w:hAnsi="Arial"/>
          <w:b w:val="1"/>
          <w:bCs w:val="1"/>
          <w:i w:val="0"/>
          <w:iCs w:val="0"/>
          <w:smallCaps w:val="0"/>
          <w:strike w:val="0"/>
          <w:color w:val="2b404d"/>
          <w:sz w:val="20"/>
          <w:szCs w:val="20"/>
          <w:u w:val="none"/>
          <w:shd w:fill="auto" w:val="clear"/>
          <w:vertAlign w:val="baseline"/>
          <w:rtl w:val="0"/>
        </w:rPr>
        <w:t xml:space="preserve">Ministry</w:t>
      </w: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 mentor who is able to observe them in the context of their service and able to draw on their own experience in that (or a similar) service context in order to guide the learner. That mentor has minimum five years of experience in the role and context for which the mentee is being prepared, holds a position of direct supervision over the student in the ministry context, can commit to mentor the student for the duration of their program, and exemplifies the values, character, skills and disciplines being instilled in the student.</w:t>
      </w:r>
    </w:p>
    <w:p w:rsidR="00000000" w:rsidDel="00000000" w:rsidP="00000000" w:rsidRDefault="00000000" w:rsidRPr="00000000" w14:paraId="000000E0">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All students have a </w:t>
      </w:r>
      <w:r w:rsidDel="00000000" w:rsidR="00000000" w:rsidRPr="00000000">
        <w:rPr>
          <w:rFonts w:ascii="Arial" w:cs="Arial" w:eastAsia="Arial" w:hAnsi="Arial"/>
          <w:b w:val="1"/>
          <w:bCs w:val="1"/>
          <w:i w:val="0"/>
          <w:iCs w:val="0"/>
          <w:smallCaps w:val="0"/>
          <w:strike w:val="0"/>
          <w:color w:val="2b404d"/>
          <w:sz w:val="20"/>
          <w:szCs w:val="20"/>
          <w:u w:val="none"/>
          <w:shd w:fill="auto" w:val="clear"/>
          <w:vertAlign w:val="baseline"/>
          <w:rtl w:val="0"/>
        </w:rPr>
        <w:t xml:space="preserve">Lead</w:t>
      </w: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 mentor to facilitate mentor team collaboration, to support and advocate for the student, and to ensure the mentor team is supporting the learner’s development in a timely, appropriate and effective manner. The Lead mentor also interacts with the student to communicate mentor team decisions on matters such as program direction and assessment. The Lead mentor is knowledgeable and experienced in facilitating team-based mentoring for CBTE programs, knows and efficiently navigates Northwest systems and resources, has minimum five years experience in the broader context for which the student is being prepared, exemplifies the values, character, skills, and disciplines being instilled in the student and holds a credential at the same the level of instruction as the learners they support, or higher.</w:t>
      </w:r>
    </w:p>
    <w:p w:rsidR="00000000" w:rsidDel="00000000" w:rsidP="00000000" w:rsidRDefault="00000000" w:rsidRPr="00000000" w14:paraId="000000E1">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Mentors interact with the learner’s work in a manner which is confidential, yet accessible to the learner and available for program evaluation by administrators and accrediting agencies.</w:t>
      </w:r>
    </w:p>
    <w:p w:rsidR="00000000" w:rsidDel="00000000" w:rsidP="00000000" w:rsidRDefault="00000000" w:rsidRPr="00000000" w14:paraId="000000E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Mentors possess the ability and experience to come alongside the learner in their development. They instruct and evaluate the learner in the development of knowledge and skill, and exemplify the character traits they seek to instill in the learner through the program. </w:t>
      </w:r>
    </w:p>
    <w:p w:rsidR="00000000" w:rsidDel="00000000" w:rsidP="00000000" w:rsidRDefault="00000000" w:rsidRPr="00000000" w14:paraId="000000E3">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Mentors understand their role in the overarching assessment strategy for the credential and are trained in and can articulate the function played by each assignment in developing or validating mastery of a competency.</w:t>
      </w:r>
    </w:p>
    <w:p w:rsidR="00000000" w:rsidDel="00000000" w:rsidP="00000000" w:rsidRDefault="00000000" w:rsidRPr="00000000" w14:paraId="000000E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Mentors assess whether or not a learner has demonstrated mastery of a competency using a multi-point rubric (see C.10 Grading), and record the rationale and evidence for that assessment in the learner’s portfolio as a digital record of learning.</w:t>
      </w:r>
    </w:p>
    <w:p w:rsidR="00000000" w:rsidDel="00000000" w:rsidP="00000000" w:rsidRDefault="00000000" w:rsidRPr="00000000" w14:paraId="000000E5">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Mentors provide meaningful and substantive interaction with learners throughout the learning journey and document those interactions in each learner’s portfolio.</w:t>
      </w:r>
    </w:p>
    <w:p w:rsidR="00000000" w:rsidDel="00000000" w:rsidP="00000000" w:rsidRDefault="00000000" w:rsidRPr="00000000" w14:paraId="000000E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All mentors participate in initial and ongoing mentor training from Northwest.</w:t>
      </w:r>
    </w:p>
    <w:p w:rsidR="00000000" w:rsidDel="00000000" w:rsidP="00000000" w:rsidRDefault="00000000" w:rsidRPr="00000000" w14:paraId="000000E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As a team, mentors represent the interest of all stakeholders including the academic institution and context in which the learner is training to serve.</w:t>
      </w:r>
    </w:p>
    <w:p w:rsidR="00000000" w:rsidDel="00000000" w:rsidP="00000000" w:rsidRDefault="00000000" w:rsidRPr="00000000" w14:paraId="000000E8">
      <w:pPr>
        <w:pStyle w:val="Heading2"/>
        <w:numPr>
          <w:ilvl w:val="0"/>
          <w:numId w:val="22"/>
        </w:numPr>
        <w:ind w:left="360" w:hanging="360"/>
        <w:rPr/>
      </w:pPr>
      <w:bookmarkStart w:colFirst="0" w:colLast="0" w:name="_heading=h.rrrk7owwug4p" w:id="28"/>
      <w:bookmarkEnd w:id="28"/>
      <w:r w:rsidDel="00000000" w:rsidR="00000000" w:rsidRPr="00000000">
        <w:rPr>
          <w:rtl w:val="0"/>
        </w:rPr>
        <w:t xml:space="preserve">Accreditation </w:t>
      </w:r>
    </w:p>
    <w:p w:rsidR="00000000" w:rsidDel="00000000" w:rsidP="00000000" w:rsidRDefault="00000000" w:rsidRPr="00000000" w14:paraId="000000E9">
      <w:pPr>
        <w:pStyle w:val="Heading3"/>
        <w:ind w:firstLine="360"/>
        <w:rPr/>
      </w:pPr>
      <w:bookmarkStart w:colFirst="0" w:colLast="0" w:name="_heading=h.to9s6fhp2m9k" w:id="29"/>
      <w:bookmarkEnd w:id="29"/>
      <w:r w:rsidDel="00000000" w:rsidR="00000000" w:rsidRPr="00000000">
        <w:rPr>
          <w:rtl w:val="0"/>
        </w:rPr>
        <w:t xml:space="preserve">Principle </w:t>
      </w:r>
    </w:p>
    <w:p w:rsidR="00000000" w:rsidDel="00000000" w:rsidP="00000000" w:rsidRDefault="00000000" w:rsidRPr="00000000" w14:paraId="000000EA">
      <w:pPr>
        <w:ind w:left="360" w:firstLine="0"/>
        <w:rPr/>
      </w:pPr>
      <w:r w:rsidDel="00000000" w:rsidR="00000000" w:rsidRPr="00000000">
        <w:rPr>
          <w:rtl w:val="0"/>
        </w:rPr>
        <w:t xml:space="preserve">All Northwest CBTE programs meet or exceed the accreditation requirements of ATS (for graduate programs) and ABHE (for undergraduate programs). Maintenance of those standards to ensure ongoing academic accreditation for the program is the responsibility of the Northwest Dean’s Office.</w:t>
      </w:r>
    </w:p>
    <w:p w:rsidR="00000000" w:rsidDel="00000000" w:rsidP="00000000" w:rsidRDefault="00000000" w:rsidRPr="00000000" w14:paraId="000000EB">
      <w:pPr>
        <w:pStyle w:val="Heading3"/>
        <w:ind w:firstLine="360"/>
        <w:rPr/>
      </w:pPr>
      <w:bookmarkStart w:colFirst="0" w:colLast="0" w:name="_heading=h.fp9irg9sh8of" w:id="30"/>
      <w:bookmarkEnd w:id="30"/>
      <w:r w:rsidDel="00000000" w:rsidR="00000000" w:rsidRPr="00000000">
        <w:rPr>
          <w:rtl w:val="0"/>
        </w:rPr>
        <w:t xml:space="preserve">Standards</w:t>
      </w:r>
    </w:p>
    <w:p w:rsidR="00000000" w:rsidDel="00000000" w:rsidP="00000000" w:rsidRDefault="00000000" w:rsidRPr="00000000" w14:paraId="000000E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Anonymized student artifacts are made available for use in the assessment processes required to maintain accreditation.</w:t>
      </w:r>
    </w:p>
    <w:p w:rsidR="00000000" w:rsidDel="00000000" w:rsidP="00000000" w:rsidRDefault="00000000" w:rsidRPr="00000000" w14:paraId="000000E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Partners provide information requested by the Northwest Dean’s Office as needed to maintain ongoing program accreditation. </w:t>
      </w:r>
    </w:p>
    <w:p w:rsidR="00000000" w:rsidDel="00000000" w:rsidP="00000000" w:rsidRDefault="00000000" w:rsidRPr="00000000" w14:paraId="000000EE">
      <w:pPr>
        <w:pStyle w:val="Heading2"/>
        <w:numPr>
          <w:ilvl w:val="0"/>
          <w:numId w:val="22"/>
        </w:numPr>
        <w:ind w:left="360" w:hanging="360"/>
        <w:rPr/>
      </w:pPr>
      <w:bookmarkStart w:colFirst="0" w:colLast="0" w:name="_heading=h.alq8093bvsut" w:id="31"/>
      <w:bookmarkEnd w:id="31"/>
      <w:r w:rsidDel="00000000" w:rsidR="00000000" w:rsidRPr="00000000">
        <w:rPr>
          <w:rtl w:val="0"/>
        </w:rPr>
        <w:t xml:space="preserve">Program Evaluation &amp; Improvement</w:t>
      </w:r>
    </w:p>
    <w:p w:rsidR="00000000" w:rsidDel="00000000" w:rsidP="00000000" w:rsidRDefault="00000000" w:rsidRPr="00000000" w14:paraId="000000EF">
      <w:pPr>
        <w:pStyle w:val="Heading3"/>
        <w:ind w:firstLine="360"/>
        <w:rPr/>
      </w:pPr>
      <w:bookmarkStart w:colFirst="0" w:colLast="0" w:name="_heading=h.r0cnos805p3t" w:id="32"/>
      <w:bookmarkEnd w:id="32"/>
      <w:r w:rsidDel="00000000" w:rsidR="00000000" w:rsidRPr="00000000">
        <w:rPr>
          <w:rtl w:val="0"/>
        </w:rPr>
        <w:t xml:space="preserve">Principle</w:t>
      </w:r>
    </w:p>
    <w:p w:rsidR="00000000" w:rsidDel="00000000" w:rsidP="00000000" w:rsidRDefault="00000000" w:rsidRPr="00000000" w14:paraId="000000F0">
      <w:pPr>
        <w:ind w:left="360" w:firstLine="0"/>
        <w:rPr/>
      </w:pPr>
      <w:r w:rsidDel="00000000" w:rsidR="00000000" w:rsidRPr="00000000">
        <w:rPr>
          <w:rtl w:val="0"/>
        </w:rPr>
        <w:t xml:space="preserve">Data are collected and analyzed at regular intervals during the program and after graduation. These data are reported and used to inform learners, mentors and administration, identify and prioritize improvements, evaluate and refine assessment strategy and implementation, monitor equitable learner achievement across diverse groups, optimize mentor training and engagement to impact program persistence and completion, and enable external validation of learning. Where performance gaps are identified, solutions are actively implemented and monitored.</w:t>
      </w:r>
    </w:p>
    <w:p w:rsidR="00000000" w:rsidDel="00000000" w:rsidP="00000000" w:rsidRDefault="00000000" w:rsidRPr="00000000" w14:paraId="000000F1">
      <w:pPr>
        <w:ind w:left="360" w:firstLine="0"/>
        <w:rPr/>
      </w:pPr>
      <w:r w:rsidDel="00000000" w:rsidR="00000000" w:rsidRPr="00000000">
        <w:rPr>
          <w:rtl w:val="0"/>
        </w:rPr>
        <w:t xml:space="preserve">Northwest has adopted continuous improvement processes for its CBTE programs and shares its data and discoveries with program stakeholders and accrediting agencies.</w:t>
      </w:r>
    </w:p>
    <w:p w:rsidR="00000000" w:rsidDel="00000000" w:rsidP="00000000" w:rsidRDefault="00000000" w:rsidRPr="00000000" w14:paraId="000000F2">
      <w:pPr>
        <w:pStyle w:val="Heading3"/>
        <w:ind w:firstLine="360"/>
        <w:rPr/>
      </w:pPr>
      <w:bookmarkStart w:colFirst="0" w:colLast="0" w:name="_heading=h.t47zxwf9wz92" w:id="33"/>
      <w:bookmarkEnd w:id="33"/>
      <w:r w:rsidDel="00000000" w:rsidR="00000000" w:rsidRPr="00000000">
        <w:rPr>
          <w:rtl w:val="0"/>
        </w:rPr>
        <w:t xml:space="preserve">Standards</w:t>
      </w:r>
    </w:p>
    <w:p w:rsidR="00000000" w:rsidDel="00000000" w:rsidP="00000000" w:rsidRDefault="00000000" w:rsidRPr="00000000" w14:paraId="000000F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program has agreed-upon performance goals and participates in effective and regular monitoring, measuring, benchmarking, reporting and acting on performance data regarding learner progress, mentor engagement and graduate performance. </w:t>
      </w:r>
    </w:p>
    <w:p w:rsidR="00000000" w:rsidDel="00000000" w:rsidP="00000000" w:rsidRDefault="00000000" w:rsidRPr="00000000" w14:paraId="000000F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Feedback is collected regularly from learners, faculty, subject matter experts and external partners regarding the program, its personnel, its resources, and graduates. </w:t>
      </w:r>
    </w:p>
    <w:p w:rsidR="00000000" w:rsidDel="00000000" w:rsidP="00000000" w:rsidRDefault="00000000" w:rsidRPr="00000000" w14:paraId="000000F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Resources are available to implement continuous improvements identified through monitoring and feedback. </w:t>
      </w:r>
    </w:p>
    <w:p w:rsidR="00000000" w:rsidDel="00000000" w:rsidP="00000000" w:rsidRDefault="00000000" w:rsidRPr="00000000" w14:paraId="000000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Randomized audits are performed by Northwest core faculty on learner achievement and mentor engagement and assessment to monitor and ensure academic rigor and consistency across mentor teams and partner networks.</w:t>
      </w:r>
    </w:p>
    <w:p w:rsidR="00000000" w:rsidDel="00000000" w:rsidP="00000000" w:rsidRDefault="00000000" w:rsidRPr="00000000" w14:paraId="000000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Other related data, such as measurements of post-program outcomes and the enduring value of earned competencies in the targeted role(s) of the program, are monitored to inform larger shifts in the design of the competencies being pursued.</w:t>
      </w:r>
    </w:p>
    <w:p w:rsidR="00000000" w:rsidDel="00000000" w:rsidP="00000000" w:rsidRDefault="00000000" w:rsidRPr="00000000" w14:paraId="000000F8">
      <w:pPr>
        <w:pStyle w:val="Heading2"/>
        <w:numPr>
          <w:ilvl w:val="0"/>
          <w:numId w:val="21"/>
        </w:numPr>
        <w:ind w:left="360" w:hanging="360"/>
        <w:rPr>
          <w:b w:val="1"/>
          <w:bCs w:val="1"/>
        </w:rPr>
      </w:pPr>
      <w:bookmarkStart w:colFirst="0" w:colLast="0" w:name="_heading=h.1tmovaj4jdnu" w:id="34"/>
      <w:bookmarkEnd w:id="34"/>
      <w:r w:rsidDel="00000000" w:rsidR="00000000" w:rsidRPr="00000000">
        <w:rPr>
          <w:b w:val="1"/>
          <w:bCs w:val="1"/>
          <w:rtl w:val="0"/>
        </w:rPr>
        <w:t xml:space="preserve">INTEGRATED CURRICULUM</w:t>
      </w:r>
    </w:p>
    <w:p w:rsidR="00000000" w:rsidDel="00000000" w:rsidP="00000000" w:rsidRDefault="00000000" w:rsidRPr="00000000" w14:paraId="000000F9">
      <w:pPr>
        <w:ind w:left="360" w:firstLine="0"/>
        <w:rPr/>
      </w:pPr>
      <w:r w:rsidDel="00000000" w:rsidR="00000000" w:rsidRPr="00000000">
        <w:rPr>
          <w:rtl w:val="0"/>
        </w:rPr>
        <w:t xml:space="preserve">CBTE programs are designed with the end in mind and then work backwards to identify the full range of competencies necessary to meet post-graduation demands. Combined, the competencies represent a unified body of knowledge, skills and character traits that, when mastered, ensure the graduate is well-prepared for the vocation or context in which they are preparing to serve.</w:t>
      </w:r>
    </w:p>
    <w:p w:rsidR="00000000" w:rsidDel="00000000" w:rsidP="00000000" w:rsidRDefault="00000000" w:rsidRPr="00000000" w14:paraId="000000FA">
      <w:pPr>
        <w:ind w:left="360" w:firstLine="0"/>
        <w:rPr/>
      </w:pPr>
      <w:r w:rsidDel="00000000" w:rsidR="00000000" w:rsidRPr="00000000">
        <w:rPr>
          <w:rtl w:val="0"/>
        </w:rPr>
        <w:t xml:space="preserve">Learners are at the core of program design, and the program supports flexibility in learner experience, personality, context and pacing, and seeks to reduce racial, ethnic, socioeconomic, gender and other potential bias in its design, delivery and implementation. The curricular design ensures that the level and complexity of the competencies are congruent with the achievements required for the academic level of the credential.</w:t>
      </w:r>
    </w:p>
    <w:p w:rsidR="00000000" w:rsidDel="00000000" w:rsidP="00000000" w:rsidRDefault="00000000" w:rsidRPr="00000000" w14:paraId="000000FB">
      <w:pPr>
        <w:ind w:left="360" w:firstLine="0"/>
        <w:rPr/>
      </w:pPr>
      <w:r w:rsidDel="00000000" w:rsidR="00000000" w:rsidRPr="00000000">
        <w:rPr>
          <w:rtl w:val="0"/>
        </w:rPr>
        <w:t xml:space="preserve">CBTE program curriculum consists of the following hierarchical, integrated elements. The curriculum of for-credit programs, as a whole, must be approved by Northwest core faculty. The program purpose, objectives, learning outcomes and competencies may not be modified by mentors once approved by Northwest faculty. Indicators of competence, assignments, and inputs may be adapted by mentor teams as needed to accommodate a learner’s individual learning needs and context, provided they support learner development and demonstrated achievement of program competency standards. </w:t>
      </w:r>
    </w:p>
    <w:p w:rsidR="00000000" w:rsidDel="00000000" w:rsidP="00000000" w:rsidRDefault="00000000" w:rsidRPr="00000000" w14:paraId="000000FC">
      <w:pPr>
        <w:ind w:left="360" w:firstLine="0"/>
        <w:rPr/>
      </w:pPr>
      <w:r w:rsidDel="00000000" w:rsidR="00000000" w:rsidRPr="00000000">
        <w:rPr>
          <w:rtl w:val="0"/>
        </w:rPr>
      </w:r>
    </w:p>
    <w:p w:rsidR="00000000" w:rsidDel="00000000" w:rsidP="00000000" w:rsidRDefault="00000000" w:rsidRPr="00000000" w14:paraId="000000FD">
      <w:pPr>
        <w:ind w:left="-270" w:right="-630" w:firstLine="0"/>
        <w:jc w:val="center"/>
        <w:rPr/>
      </w:pPr>
      <w:r w:rsidDel="00000000" w:rsidR="00000000" w:rsidRPr="00000000">
        <w:rPr/>
        <w:drawing>
          <wp:inline distB="0" distT="0" distL="0" distR="0">
            <wp:extent cx="6400800" cy="3564348"/>
            <wp:effectExtent b="0" l="0" r="0" t="0"/>
            <wp:docPr id="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6400800" cy="3564348"/>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pStyle w:val="Heading2"/>
        <w:numPr>
          <w:ilvl w:val="0"/>
          <w:numId w:val="23"/>
        </w:numPr>
        <w:ind w:left="360" w:hanging="360"/>
        <w:rPr/>
      </w:pPr>
      <w:bookmarkStart w:colFirst="0" w:colLast="0" w:name="_heading=h.rgjuvgjd292" w:id="35"/>
      <w:bookmarkEnd w:id="35"/>
      <w:r w:rsidDel="00000000" w:rsidR="00000000" w:rsidRPr="00000000">
        <w:rPr>
          <w:rtl w:val="0"/>
        </w:rPr>
        <w:t xml:space="preserve">Program Purpose</w:t>
      </w:r>
    </w:p>
    <w:p w:rsidR="00000000" w:rsidDel="00000000" w:rsidP="00000000" w:rsidRDefault="00000000" w:rsidRPr="00000000" w14:paraId="000000FF">
      <w:pPr>
        <w:ind w:left="360" w:firstLine="0"/>
        <w:rPr/>
      </w:pPr>
      <w:r w:rsidDel="00000000" w:rsidR="00000000" w:rsidRPr="00000000">
        <w:rPr>
          <w:rtl w:val="0"/>
        </w:rPr>
        <w:t xml:space="preserve">The Program Purpose is a high-level statement of the intended purpose, target audience, targeted role, and scope of the program. It should include the name and type of program, credential offered, who it’s for and why.</w:t>
      </w:r>
    </w:p>
    <w:p w:rsidR="00000000" w:rsidDel="00000000" w:rsidP="00000000" w:rsidRDefault="00000000" w:rsidRPr="00000000" w14:paraId="00000100">
      <w:pPr>
        <w:pStyle w:val="Heading2"/>
        <w:numPr>
          <w:ilvl w:val="0"/>
          <w:numId w:val="23"/>
        </w:numPr>
        <w:ind w:left="360" w:hanging="360"/>
        <w:rPr/>
      </w:pPr>
      <w:bookmarkStart w:colFirst="0" w:colLast="0" w:name="_heading=h.8e3x63cyytbu" w:id="36"/>
      <w:bookmarkEnd w:id="36"/>
      <w:r w:rsidDel="00000000" w:rsidR="00000000" w:rsidRPr="00000000">
        <w:rPr>
          <w:rtl w:val="0"/>
        </w:rPr>
        <w:t xml:space="preserve">Program Objectives</w:t>
      </w:r>
    </w:p>
    <w:p w:rsidR="00000000" w:rsidDel="00000000" w:rsidP="00000000" w:rsidRDefault="00000000" w:rsidRPr="00000000" w14:paraId="00000101">
      <w:pPr>
        <w:pStyle w:val="Heading3"/>
        <w:ind w:firstLine="360"/>
        <w:rPr/>
      </w:pPr>
      <w:bookmarkStart w:colFirst="0" w:colLast="0" w:name="_heading=h.f8h4mwc9knjg" w:id="37"/>
      <w:bookmarkEnd w:id="37"/>
      <w:r w:rsidDel="00000000" w:rsidR="00000000" w:rsidRPr="00000000">
        <w:rPr>
          <w:rtl w:val="0"/>
        </w:rPr>
        <w:t xml:space="preserve">Principle </w:t>
      </w:r>
    </w:p>
    <w:p w:rsidR="00000000" w:rsidDel="00000000" w:rsidP="00000000" w:rsidRDefault="00000000" w:rsidRPr="00000000" w14:paraId="00000102">
      <w:pPr>
        <w:ind w:left="360" w:firstLine="0"/>
        <w:rPr/>
      </w:pPr>
      <w:r w:rsidDel="00000000" w:rsidR="00000000" w:rsidRPr="00000000">
        <w:rPr>
          <w:rtl w:val="0"/>
        </w:rPr>
        <w:t xml:space="preserve">Program objectives are high-level, program-wide development areas integrated into learning outcomes and competencies. They are determined by the program goals and degree type. </w:t>
      </w:r>
    </w:p>
    <w:p w:rsidR="00000000" w:rsidDel="00000000" w:rsidP="00000000" w:rsidRDefault="00000000" w:rsidRPr="00000000" w14:paraId="00000103">
      <w:pPr>
        <w:pStyle w:val="Heading3"/>
        <w:ind w:firstLine="360"/>
        <w:rPr/>
      </w:pPr>
      <w:bookmarkStart w:colFirst="0" w:colLast="0" w:name="_heading=h.cnn8ym6o6lry" w:id="38"/>
      <w:bookmarkEnd w:id="38"/>
      <w:r w:rsidDel="00000000" w:rsidR="00000000" w:rsidRPr="00000000">
        <w:rPr>
          <w:rtl w:val="0"/>
        </w:rPr>
        <w:t xml:space="preserve">Standards</w:t>
      </w:r>
    </w:p>
    <w:p w:rsidR="00000000" w:rsidDel="00000000" w:rsidP="00000000" w:rsidRDefault="00000000" w:rsidRPr="00000000" w14:paraId="0000010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Encompass the requirements set out by the accrediting institution for the requisite credential offered (e.g., ATS for a graduate-level degrees).</w:t>
      </w:r>
    </w:p>
    <w:p w:rsidR="00000000" w:rsidDel="00000000" w:rsidP="00000000" w:rsidRDefault="00000000" w:rsidRPr="00000000" w14:paraId="0000010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Succinctly outline the core areas in which learners will be developed via the program.</w:t>
      </w:r>
    </w:p>
    <w:p w:rsidR="00000000" w:rsidDel="00000000" w:rsidP="00000000" w:rsidRDefault="00000000" w:rsidRPr="00000000" w14:paraId="0000010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not content-specific, but rather integrated across learning outcomes and competencies.</w:t>
      </w:r>
    </w:p>
    <w:p w:rsidR="00000000" w:rsidDel="00000000" w:rsidP="00000000" w:rsidRDefault="00000000" w:rsidRPr="00000000" w14:paraId="00000107">
      <w:pPr>
        <w:pStyle w:val="Heading2"/>
        <w:numPr>
          <w:ilvl w:val="0"/>
          <w:numId w:val="23"/>
        </w:numPr>
        <w:ind w:left="360" w:hanging="360"/>
        <w:rPr/>
      </w:pPr>
      <w:bookmarkStart w:colFirst="0" w:colLast="0" w:name="_heading=h.jicc43x0rl35" w:id="39"/>
      <w:bookmarkEnd w:id="39"/>
      <w:r w:rsidDel="00000000" w:rsidR="00000000" w:rsidRPr="00000000">
        <w:rPr>
          <w:rtl w:val="0"/>
        </w:rPr>
        <w:t xml:space="preserve">Learning Outcomes</w:t>
      </w:r>
    </w:p>
    <w:p w:rsidR="00000000" w:rsidDel="00000000" w:rsidP="00000000" w:rsidRDefault="00000000" w:rsidRPr="00000000" w14:paraId="00000108">
      <w:pPr>
        <w:pStyle w:val="Heading3"/>
        <w:ind w:firstLine="360"/>
        <w:rPr/>
      </w:pPr>
      <w:bookmarkStart w:colFirst="0" w:colLast="0" w:name="_heading=h.x1uu5g49s0qh" w:id="40"/>
      <w:bookmarkEnd w:id="40"/>
      <w:r w:rsidDel="00000000" w:rsidR="00000000" w:rsidRPr="00000000">
        <w:rPr>
          <w:rtl w:val="0"/>
        </w:rPr>
        <w:t xml:space="preserve">Principle </w:t>
      </w:r>
    </w:p>
    <w:p w:rsidR="00000000" w:rsidDel="00000000" w:rsidP="00000000" w:rsidRDefault="00000000" w:rsidRPr="00000000" w14:paraId="00000109">
      <w:pPr>
        <w:ind w:left="360" w:firstLine="0"/>
        <w:rPr/>
      </w:pPr>
      <w:r w:rsidDel="00000000" w:rsidR="00000000" w:rsidRPr="00000000">
        <w:rPr>
          <w:rtl w:val="0"/>
        </w:rPr>
        <w:t xml:space="preserve">Learning outcomes embody the program objectives and provide unambiguous descriptions of what a learner will have mastered when the program of study is complete. Each outcome summarizes the knowledge, character traits and proficiencies or abilities a learner must master to achieve credit for a specific developmental area. </w:t>
      </w:r>
    </w:p>
    <w:p w:rsidR="00000000" w:rsidDel="00000000" w:rsidP="00000000" w:rsidRDefault="00000000" w:rsidRPr="00000000" w14:paraId="0000010A">
      <w:pPr>
        <w:ind w:left="360" w:firstLine="0"/>
        <w:rPr/>
      </w:pPr>
      <w:r w:rsidDel="00000000" w:rsidR="00000000" w:rsidRPr="00000000">
        <w:rPr>
          <w:rtl w:val="0"/>
        </w:rPr>
        <w:t xml:space="preserve">They are constructed to be similar in scope to a three-credit course. A learner’s progression toward program completion is based on the achievement of learning outcomes. </w:t>
      </w:r>
    </w:p>
    <w:p w:rsidR="00000000" w:rsidDel="00000000" w:rsidP="00000000" w:rsidRDefault="00000000" w:rsidRPr="00000000" w14:paraId="0000010B">
      <w:pPr>
        <w:pStyle w:val="Heading3"/>
        <w:ind w:firstLine="360"/>
        <w:rPr/>
      </w:pPr>
      <w:bookmarkStart w:colFirst="0" w:colLast="0" w:name="_heading=h.eyr50dnpbc7p" w:id="41"/>
      <w:bookmarkEnd w:id="41"/>
      <w:r w:rsidDel="00000000" w:rsidR="00000000" w:rsidRPr="00000000">
        <w:rPr>
          <w:rtl w:val="0"/>
        </w:rPr>
        <w:t xml:space="preserve">Standards</w:t>
      </w:r>
    </w:p>
    <w:p w:rsidR="00000000" w:rsidDel="00000000" w:rsidP="00000000" w:rsidRDefault="00000000" w:rsidRPr="00000000" w14:paraId="0000010C">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Clearly specified and easy-to-understand so that learners can create individualized pathways for program progression and completion.</w:t>
      </w:r>
    </w:p>
    <w:p w:rsidR="00000000" w:rsidDel="00000000" w:rsidP="00000000" w:rsidRDefault="00000000" w:rsidRPr="00000000" w14:paraId="0000010D">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Have been identified and validated with input from a variety of practitioners, employers and leaders performing or supporting the role(s) targeted by the program.</w:t>
      </w:r>
    </w:p>
    <w:p w:rsidR="00000000" w:rsidDel="00000000" w:rsidP="00000000" w:rsidRDefault="00000000" w:rsidRPr="00000000" w14:paraId="0000010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Together, they represent the complete range of knowledge, skills, and character traits required by accreditors, the partner, and the service context to evidence a prepared and proficient graduate appropriate to the level of credential being earned. Individually, they describe knowledge, proficiencies, and character traits associated with one aspect of the ideal graduate.</w:t>
      </w:r>
    </w:p>
    <w:p w:rsidR="00000000" w:rsidDel="00000000" w:rsidP="00000000" w:rsidRDefault="00000000" w:rsidRPr="00000000" w14:paraId="0000010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integrated, balancing demonstration of biblical and theological understanding equally with character trait development and real-world application.</w:t>
      </w:r>
    </w:p>
    <w:p w:rsidR="00000000" w:rsidDel="00000000" w:rsidP="00000000" w:rsidRDefault="00000000" w:rsidRPr="00000000" w14:paraId="00000110">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written from a contextual perspective, reflecting the values and understandings important for competent performance of the targeted role.</w:t>
      </w:r>
    </w:p>
    <w:p w:rsidR="00000000" w:rsidDel="00000000" w:rsidP="00000000" w:rsidRDefault="00000000" w:rsidRPr="00000000" w14:paraId="0000011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Focus on the expected performance of the competent graduate, not the means for developing or demonstrating that competence.</w:t>
      </w:r>
    </w:p>
    <w:p w:rsidR="00000000" w:rsidDel="00000000" w:rsidP="00000000" w:rsidRDefault="00000000" w:rsidRPr="00000000" w14:paraId="0000011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associated with a set of required and optional assignments approved for use within the program, which when taken in total could reasonably offer the student the means to both develop and display achievement of the intended outcome.</w:t>
      </w:r>
    </w:p>
    <w:p w:rsidR="00000000" w:rsidDel="00000000" w:rsidP="00000000" w:rsidRDefault="00000000" w:rsidRPr="00000000" w14:paraId="0000011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Equate to credit hours based on the amount of work required to achieve mastery by learners of average capacity. Each credit hour awarded for the learning outcome should represent approximately 30-40 hours of effort from a learner who meets the program entrance requirements. Therefore, a three-credit learning outcome is expected to take 90-120 hours of learner effort to complete, but that effort may be reduced based mentor team assessment of on prior learning (see C.11. Credit for Prior Learning). </w:t>
      </w:r>
    </w:p>
    <w:p w:rsidR="00000000" w:rsidDel="00000000" w:rsidP="00000000" w:rsidRDefault="00000000" w:rsidRPr="00000000" w14:paraId="00000114">
      <w:pPr>
        <w:pStyle w:val="Heading2"/>
        <w:numPr>
          <w:ilvl w:val="0"/>
          <w:numId w:val="23"/>
        </w:numPr>
        <w:ind w:left="360" w:hanging="360"/>
        <w:rPr/>
      </w:pPr>
      <w:bookmarkStart w:colFirst="0" w:colLast="0" w:name="_heading=h.nosc05tmjusb" w:id="42"/>
      <w:bookmarkEnd w:id="42"/>
      <w:r w:rsidDel="00000000" w:rsidR="00000000" w:rsidRPr="00000000">
        <w:rPr>
          <w:rtl w:val="0"/>
        </w:rPr>
        <w:t xml:space="preserve">Competencies </w:t>
      </w:r>
    </w:p>
    <w:p w:rsidR="00000000" w:rsidDel="00000000" w:rsidP="00000000" w:rsidRDefault="00000000" w:rsidRPr="00000000" w14:paraId="00000115">
      <w:pPr>
        <w:pStyle w:val="Heading3"/>
        <w:ind w:firstLine="360"/>
        <w:rPr/>
      </w:pPr>
      <w:bookmarkStart w:colFirst="0" w:colLast="0" w:name="_heading=h.nazytd5085vv" w:id="43"/>
      <w:bookmarkEnd w:id="43"/>
      <w:r w:rsidDel="00000000" w:rsidR="00000000" w:rsidRPr="00000000">
        <w:rPr>
          <w:rtl w:val="0"/>
        </w:rPr>
        <w:t xml:space="preserve">Principle</w:t>
      </w:r>
    </w:p>
    <w:p w:rsidR="00000000" w:rsidDel="00000000" w:rsidP="00000000" w:rsidRDefault="00000000" w:rsidRPr="00000000" w14:paraId="00000116">
      <w:pPr>
        <w:ind w:left="360" w:firstLine="0"/>
        <w:rPr/>
      </w:pPr>
      <w:r w:rsidDel="00000000" w:rsidR="00000000" w:rsidRPr="00000000">
        <w:rPr>
          <w:rtl w:val="0"/>
        </w:rPr>
        <w:t xml:space="preserve">Learning outcomes are broken down into individual competencies and competency standards. Each competency standard is a brief statement of the competency area and level of achievement required to demonstrate achievement of one aspect of the learning outcome. Competency standards are observable and measurable and can be reliably and validly assessed. </w:t>
      </w:r>
    </w:p>
    <w:p w:rsidR="00000000" w:rsidDel="00000000" w:rsidP="00000000" w:rsidRDefault="00000000" w:rsidRPr="00000000" w14:paraId="00000117">
      <w:pPr>
        <w:ind w:left="360" w:firstLine="0"/>
        <w:rPr/>
      </w:pPr>
      <w:r w:rsidDel="00000000" w:rsidR="00000000" w:rsidRPr="00000000">
        <w:rPr>
          <w:rtl w:val="0"/>
        </w:rPr>
        <w:t xml:space="preserve">Competency standards are the standards used by mentors to assess learner competency achievement. A learner’s progression toward outcome achievement (and program completion) is measured by completed competencies.</w:t>
      </w:r>
    </w:p>
    <w:p w:rsidR="00000000" w:rsidDel="00000000" w:rsidP="00000000" w:rsidRDefault="00000000" w:rsidRPr="00000000" w14:paraId="00000118">
      <w:pPr>
        <w:pStyle w:val="Heading3"/>
        <w:ind w:firstLine="360"/>
        <w:rPr/>
      </w:pPr>
      <w:bookmarkStart w:colFirst="0" w:colLast="0" w:name="_heading=h.4g4guy7l27n7" w:id="44"/>
      <w:bookmarkEnd w:id="44"/>
      <w:r w:rsidDel="00000000" w:rsidR="00000000" w:rsidRPr="00000000">
        <w:rPr>
          <w:rtl w:val="0"/>
        </w:rPr>
        <w:t xml:space="preserve">Standards</w:t>
      </w:r>
    </w:p>
    <w:p w:rsidR="00000000" w:rsidDel="00000000" w:rsidP="00000000" w:rsidRDefault="00000000" w:rsidRPr="00000000" w14:paraId="0000011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Individually, they address a specific domain of learning (e.g., knowledge, proficiency, or character/behaviour) at a taxonomy level appropriate to the role targeted by the program (e.g., associate pastor, lay leader, church planter, senior pastor), and the credential being earned (see Appendix III, CBTE Degree Qualification Profile).</w:t>
      </w:r>
    </w:p>
    <w:p w:rsidR="00000000" w:rsidDel="00000000" w:rsidP="00000000" w:rsidRDefault="00000000" w:rsidRPr="00000000" w14:paraId="0000011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Collectively, they describe the level of mastery required across all three learning domains to achieve a learning outcome in the program. When each competency in an outcome is completed, holistic mastery of that outcome has been achieved.</w:t>
      </w:r>
    </w:p>
    <w:p w:rsidR="00000000" w:rsidDel="00000000" w:rsidP="00000000" w:rsidRDefault="00000000" w:rsidRPr="00000000" w14:paraId="0000011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specific and concise, accurately describing competency mastery in terms that are observable and measurable.</w:t>
      </w:r>
    </w:p>
    <w:p w:rsidR="00000000" w:rsidDel="00000000" w:rsidP="00000000" w:rsidRDefault="00000000" w:rsidRPr="00000000" w14:paraId="0000011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1c1c1c"/>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Guide</w:t>
      </w:r>
      <w:r w:rsidDel="00000000" w:rsidR="00000000" w:rsidRPr="00000000">
        <w:rPr>
          <w:rFonts w:ascii="Arial" w:cs="Arial" w:eastAsia="Arial" w:hAnsi="Arial"/>
          <w:b w:val="0"/>
          <w:bCs w:val="0"/>
          <w:i w:val="0"/>
          <w:iCs w:val="0"/>
          <w:smallCaps w:val="0"/>
          <w:strike w:val="0"/>
          <w:color w:val="1c1c1c"/>
          <w:sz w:val="20"/>
          <w:szCs w:val="20"/>
          <w:u w:val="none"/>
          <w:shd w:fill="auto" w:val="clear"/>
          <w:vertAlign w:val="baseline"/>
          <w:rtl w:val="0"/>
        </w:rPr>
        <w:t xml:space="preserve"> curricular design, the development of instructional content, activities, remediation offerings and the assessment strategy.</w:t>
      </w:r>
    </w:p>
    <w:p w:rsidR="00000000" w:rsidDel="00000000" w:rsidP="00000000" w:rsidRDefault="00000000" w:rsidRPr="00000000" w14:paraId="0000011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Clearly communicate to learners what they will be measured on. </w:t>
      </w:r>
    </w:p>
    <w:p w:rsidR="00000000" w:rsidDel="00000000" w:rsidP="00000000" w:rsidRDefault="00000000" w:rsidRPr="00000000" w14:paraId="0000011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the standard used by Mentors to assess learner mastery and program progression.</w:t>
      </w:r>
    </w:p>
    <w:p w:rsidR="00000000" w:rsidDel="00000000" w:rsidP="00000000" w:rsidRDefault="00000000" w:rsidRPr="00000000" w14:paraId="0000011F">
      <w:pPr>
        <w:pStyle w:val="Heading2"/>
        <w:numPr>
          <w:ilvl w:val="0"/>
          <w:numId w:val="23"/>
        </w:numPr>
        <w:ind w:left="360" w:hanging="360"/>
        <w:rPr/>
      </w:pPr>
      <w:bookmarkStart w:colFirst="0" w:colLast="0" w:name="_heading=h.c91lgupbmogq" w:id="45"/>
      <w:bookmarkEnd w:id="45"/>
      <w:r w:rsidDel="00000000" w:rsidR="00000000" w:rsidRPr="00000000">
        <w:rPr>
          <w:rtl w:val="0"/>
        </w:rPr>
        <w:t xml:space="preserve">Indicators of Competence</w:t>
      </w:r>
    </w:p>
    <w:p w:rsidR="00000000" w:rsidDel="00000000" w:rsidP="00000000" w:rsidRDefault="00000000" w:rsidRPr="00000000" w14:paraId="00000120">
      <w:pPr>
        <w:pStyle w:val="Heading3"/>
        <w:ind w:firstLine="360"/>
        <w:rPr/>
      </w:pPr>
      <w:bookmarkStart w:colFirst="0" w:colLast="0" w:name="_heading=h.sooo76l7d4lz" w:id="46"/>
      <w:bookmarkEnd w:id="46"/>
      <w:r w:rsidDel="00000000" w:rsidR="00000000" w:rsidRPr="00000000">
        <w:rPr>
          <w:rtl w:val="0"/>
        </w:rPr>
        <w:t xml:space="preserve">Principle</w:t>
      </w:r>
    </w:p>
    <w:p w:rsidR="00000000" w:rsidDel="00000000" w:rsidP="00000000" w:rsidRDefault="00000000" w:rsidRPr="00000000" w14:paraId="00000121">
      <w:pPr>
        <w:ind w:left="360" w:firstLine="0"/>
        <w:rPr/>
      </w:pPr>
      <w:r w:rsidDel="00000000" w:rsidR="00000000" w:rsidRPr="00000000">
        <w:rPr>
          <w:rtl w:val="0"/>
        </w:rPr>
        <w:t xml:space="preserve">Indicators describe quantifiable, observable or measurable behaviors, outputs or circumstances that a Mentor can reference to signal whether the learner has achieved a competency. They describe visible indications of invisible realities (e.g., depth of knowledge/values).</w:t>
      </w:r>
    </w:p>
    <w:p w:rsidR="00000000" w:rsidDel="00000000" w:rsidP="00000000" w:rsidRDefault="00000000" w:rsidRPr="00000000" w14:paraId="00000122">
      <w:pPr>
        <w:ind w:left="360" w:firstLine="0"/>
        <w:rPr/>
      </w:pPr>
      <w:r w:rsidDel="00000000" w:rsidR="00000000" w:rsidRPr="00000000">
        <w:rPr>
          <w:rtl w:val="0"/>
        </w:rPr>
        <w:t xml:space="preserve">It is impossible to fully quantify Indicators for every competency (e.g., holiness, humility) and they are not intended to distill mastery of a competency to a checklist. However, well-written indicators increase consistency in assessment across mentors and minimize the gap left to subjectivity in mentor assessment. </w:t>
      </w:r>
    </w:p>
    <w:p w:rsidR="00000000" w:rsidDel="00000000" w:rsidP="00000000" w:rsidRDefault="00000000" w:rsidRPr="00000000" w14:paraId="00000123">
      <w:pPr>
        <w:pStyle w:val="Heading3"/>
        <w:ind w:firstLine="360"/>
        <w:rPr/>
      </w:pPr>
      <w:bookmarkStart w:colFirst="0" w:colLast="0" w:name="_heading=h.ubb5f0y36ac0" w:id="47"/>
      <w:bookmarkEnd w:id="47"/>
      <w:r w:rsidDel="00000000" w:rsidR="00000000" w:rsidRPr="00000000">
        <w:rPr>
          <w:rtl w:val="0"/>
        </w:rPr>
        <w:t xml:space="preserve">Standards</w:t>
      </w:r>
    </w:p>
    <w:p w:rsidR="00000000" w:rsidDel="00000000" w:rsidP="00000000" w:rsidRDefault="00000000" w:rsidRPr="00000000" w14:paraId="00000124">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One or more indicators are provided for each competency.</w:t>
      </w:r>
    </w:p>
    <w:p w:rsidR="00000000" w:rsidDel="00000000" w:rsidP="00000000" w:rsidRDefault="00000000" w:rsidRPr="00000000" w14:paraId="00000125">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Clearly articulate concrete, quantified, observable behaviors, achievements or circumstances that indicate the learner is approaching mastery of the competency. </w:t>
      </w:r>
    </w:p>
    <w:p w:rsidR="00000000" w:rsidDel="00000000" w:rsidP="00000000" w:rsidRDefault="00000000" w:rsidRPr="00000000" w14:paraId="00000126">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Can reasonably be demonstrated through completion of assignments related to the competency. </w:t>
      </w:r>
    </w:p>
    <w:p w:rsidR="00000000" w:rsidDel="00000000" w:rsidP="00000000" w:rsidRDefault="00000000" w:rsidRPr="00000000" w14:paraId="00000127">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tied to the real-world requirements of the graduate in that they can be demonstrated in the learner’s service context, and require a level of knowledge, proficiency or behavior appropriate for success of a new graduate in that context.</w:t>
      </w:r>
    </w:p>
    <w:p w:rsidR="00000000" w:rsidDel="00000000" w:rsidP="00000000" w:rsidRDefault="00000000" w:rsidRPr="00000000" w14:paraId="00000128">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May be adapted at the discretion of the mentor team to suit the learner’s context or learning needs.</w:t>
      </w:r>
    </w:p>
    <w:p w:rsidR="00000000" w:rsidDel="00000000" w:rsidP="00000000" w:rsidRDefault="00000000" w:rsidRPr="00000000" w14:paraId="0000012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Additional indicators may be added at the discretion of the mentor team to articular clearer standards for competency assessment of an individual student. </w:t>
      </w:r>
    </w:p>
    <w:p w:rsidR="00000000" w:rsidDel="00000000" w:rsidP="00000000" w:rsidRDefault="00000000" w:rsidRPr="00000000" w14:paraId="0000012A">
      <w:pPr>
        <w:pStyle w:val="Heading2"/>
        <w:numPr>
          <w:ilvl w:val="0"/>
          <w:numId w:val="23"/>
        </w:numPr>
        <w:ind w:left="360" w:hanging="360"/>
        <w:rPr/>
      </w:pPr>
      <w:bookmarkStart w:colFirst="0" w:colLast="0" w:name="_heading=h.sswg6fx33l70" w:id="48"/>
      <w:bookmarkEnd w:id="48"/>
      <w:r w:rsidDel="00000000" w:rsidR="00000000" w:rsidRPr="00000000">
        <w:rPr>
          <w:rtl w:val="0"/>
        </w:rPr>
        <w:t xml:space="preserve">Assignments</w:t>
      </w:r>
    </w:p>
    <w:p w:rsidR="00000000" w:rsidDel="00000000" w:rsidP="00000000" w:rsidRDefault="00000000" w:rsidRPr="00000000" w14:paraId="0000012B">
      <w:pPr>
        <w:pStyle w:val="Heading3"/>
        <w:ind w:firstLine="360"/>
        <w:rPr/>
      </w:pPr>
      <w:bookmarkStart w:colFirst="0" w:colLast="0" w:name="_heading=h.fuuyz1k51fbi" w:id="49"/>
      <w:bookmarkEnd w:id="49"/>
      <w:r w:rsidDel="00000000" w:rsidR="00000000" w:rsidRPr="00000000">
        <w:rPr>
          <w:rtl w:val="0"/>
        </w:rPr>
        <w:t xml:space="preserve">Principle</w:t>
      </w:r>
    </w:p>
    <w:p w:rsidR="00000000" w:rsidDel="00000000" w:rsidP="00000000" w:rsidRDefault="00000000" w:rsidRPr="00000000" w14:paraId="0000012C">
      <w:pPr>
        <w:ind w:left="360" w:firstLine="0"/>
        <w:rPr/>
      </w:pPr>
      <w:r w:rsidDel="00000000" w:rsidR="00000000" w:rsidRPr="00000000">
        <w:rPr>
          <w:rtl w:val="0"/>
        </w:rPr>
        <w:t xml:space="preserve">Assignments are the means by which mastery is developed and demonstrated, not the end goal in and of themselves. At the same time, it is expected that learners undertake multiple assignments in each outcome to maximize development and learning within the program.</w:t>
      </w:r>
    </w:p>
    <w:p w:rsidR="00000000" w:rsidDel="00000000" w:rsidP="00000000" w:rsidRDefault="00000000" w:rsidRPr="00000000" w14:paraId="0000012D">
      <w:pPr>
        <w:ind w:left="360" w:firstLine="0"/>
        <w:rPr/>
      </w:pPr>
      <w:r w:rsidDel="00000000" w:rsidR="00000000" w:rsidRPr="00000000">
        <w:rPr>
          <w:rtl w:val="0"/>
        </w:rPr>
        <w:t xml:space="preserve">Authentic assessments are key to an effective CBTE program. They refer to the activities and projects assigned by Mentors through which learners develop and demonstrate mastery of the program competencies. They are not graded but evaluated by the learner’s mentor(s). Mentor(s) are free to customize assignments as needed for a learner, as long as the intended purpose is achieved (i.e., the knowledge, skills and character traits demonstrated still align to the performance indicators).  </w:t>
      </w:r>
    </w:p>
    <w:p w:rsidR="00000000" w:rsidDel="00000000" w:rsidP="00000000" w:rsidRDefault="00000000" w:rsidRPr="00000000" w14:paraId="0000012E">
      <w:pPr>
        <w:ind w:left="360" w:firstLine="0"/>
        <w:rPr/>
      </w:pPr>
      <w:r w:rsidDel="00000000" w:rsidR="00000000" w:rsidRPr="00000000">
        <w:rPr>
          <w:rtl w:val="0"/>
        </w:rPr>
        <w:t xml:space="preserve">Assignments support the learning journey for learners, match the domain and taxonomy level of the competencies being demonstrated, and validate mastery at the appropriate academic level for the degree. They are intentionally aligned to specific competencies, assess a range of knowledge, skills and character traits at different taxonomy levels, and use a variety of activities and modalities to measure the transfer of learning and mastery into the targeted context. </w:t>
      </w:r>
    </w:p>
    <w:p w:rsidR="00000000" w:rsidDel="00000000" w:rsidP="00000000" w:rsidRDefault="00000000" w:rsidRPr="00000000" w14:paraId="0000012F">
      <w:pPr>
        <w:pStyle w:val="Heading3"/>
        <w:ind w:firstLine="360"/>
        <w:rPr/>
      </w:pPr>
      <w:bookmarkStart w:colFirst="0" w:colLast="0" w:name="_heading=h.loatfj48q2l9" w:id="50"/>
      <w:bookmarkEnd w:id="50"/>
      <w:r w:rsidDel="00000000" w:rsidR="00000000" w:rsidRPr="00000000">
        <w:rPr>
          <w:rtl w:val="0"/>
        </w:rPr>
        <w:t xml:space="preserve">Standards</w:t>
      </w:r>
    </w:p>
    <w:p w:rsidR="00000000" w:rsidDel="00000000" w:rsidP="00000000" w:rsidRDefault="00000000" w:rsidRPr="00000000" w14:paraId="000001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Scaffold learning at appropriate cognitive, affective and proficiency skill levels leading to mastery while affording the learner flexibility in the time spent to reach mastery.</w:t>
      </w:r>
    </w:p>
    <w:p w:rsidR="00000000" w:rsidDel="00000000" w:rsidP="00000000" w:rsidRDefault="00000000" w:rsidRPr="00000000" w14:paraId="000001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designed to be undertaken within the context of the learner’s ministry setting. </w:t>
      </w:r>
    </w:p>
    <w:p w:rsidR="00000000" w:rsidDel="00000000" w:rsidP="00000000" w:rsidRDefault="00000000" w:rsidRPr="00000000" w14:paraId="0000013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Describe a tangible task (or set of tasks) that a learner can pursue in her or his contextual situation and can be observed and assessed by a learner’s mentor(s).</w:t>
      </w:r>
    </w:p>
    <w:p w:rsidR="00000000" w:rsidDel="00000000" w:rsidP="00000000" w:rsidRDefault="00000000" w:rsidRPr="00000000" w14:paraId="000001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designed to move the learner towards demonstrating mastery of the particular competency(ies) they serve. Each assignment should serve the interests of a specific competency and focus on a specific aspect or element of a larger outcome. One assignment, however, may map to multiple competencies.</w:t>
      </w:r>
    </w:p>
    <w:p w:rsidR="00000000" w:rsidDel="00000000" w:rsidP="00000000" w:rsidRDefault="00000000" w:rsidRPr="00000000" w14:paraId="000001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Multiple assignments are available to help the learner develop and demonstrate achievement of each competency.</w:t>
      </w:r>
    </w:p>
    <w:p w:rsidR="00000000" w:rsidDel="00000000" w:rsidP="00000000" w:rsidRDefault="00000000" w:rsidRPr="00000000" w14:paraId="000001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Contain clear instructions regarding the work the learner is to undertake and the expected role of the Mentors in supporting and evaluating the learner in their work.</w:t>
      </w:r>
    </w:p>
    <w:p w:rsidR="00000000" w:rsidDel="00000000" w:rsidP="00000000" w:rsidRDefault="00000000" w:rsidRPr="00000000" w14:paraId="000001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Each assignment fits within one of the Northwest assignment </w:t>
      </w:r>
      <w:hyperlink w:anchor="bookmark=id.da9fsceiowe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categories</w:t>
        </w:r>
      </w:hyperlink>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 declaring its category clearly for the benefit of the learner and Mentor (see C.9 Assignment Categories).</w:t>
      </w:r>
    </w:p>
    <w:p w:rsidR="00000000" w:rsidDel="00000000" w:rsidP="00000000" w:rsidRDefault="00000000" w:rsidRPr="00000000" w14:paraId="000001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Make use of the uniqueness of the CBTE model and contextual setting. The assignment is written creatively, improving upon, wherever possible, conventional forms of teaching and learning. </w:t>
      </w:r>
    </w:p>
    <w:p w:rsidR="00000000" w:rsidDel="00000000" w:rsidP="00000000" w:rsidRDefault="00000000" w:rsidRPr="00000000" w14:paraId="000001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Are balanced to ensure they encompass a reasonable amount of work commensurate with the number of credits being awarded in alignment with accreditation standards.</w:t>
      </w:r>
    </w:p>
    <w:p w:rsidR="00000000" w:rsidDel="00000000" w:rsidP="00000000" w:rsidRDefault="00000000" w:rsidRPr="00000000" w14:paraId="000001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combination of assignments given provides learners with multiple opportunities and means to develop and demonstrate mastery of competency standards, including measures for learning and the ability to apply that learning in a variety of settings and situations.</w:t>
      </w:r>
    </w:p>
    <w:p w:rsidR="00000000" w:rsidDel="00000000" w:rsidP="00000000" w:rsidRDefault="00000000" w:rsidRPr="00000000" w14:paraId="000001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Equitably measure learning outcomes across diverse learning groups.</w:t>
      </w:r>
    </w:p>
    <w:p w:rsidR="00000000" w:rsidDel="00000000" w:rsidP="00000000" w:rsidRDefault="00000000" w:rsidRPr="00000000" w14:paraId="000001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Design accommodates personalization for learners.</w:t>
      </w:r>
    </w:p>
    <w:p w:rsidR="00000000" w:rsidDel="00000000" w:rsidP="00000000" w:rsidRDefault="00000000" w:rsidRPr="00000000" w14:paraId="000001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 diverse range are provided for each program and validated by Northwest core faculty.</w:t>
      </w:r>
    </w:p>
    <w:p w:rsidR="00000000" w:rsidDel="00000000" w:rsidP="00000000" w:rsidRDefault="00000000" w:rsidRPr="00000000" w14:paraId="000001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Serve as a tool for learning and include opportunity for feedback, reflection and refinement.</w:t>
      </w:r>
    </w:p>
    <w:p w:rsidR="00000000" w:rsidDel="00000000" w:rsidP="00000000" w:rsidRDefault="00000000" w:rsidRPr="00000000" w14:paraId="000001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timeliness of feedback on assignments enables learners to proceed with minimum delay. Technology is used wherever possible to facilitate and expedite the timeliness of feedback.</w:t>
      </w:r>
    </w:p>
    <w:p w:rsidR="00000000" w:rsidDel="00000000" w:rsidP="00000000" w:rsidRDefault="00000000" w:rsidRPr="00000000" w14:paraId="0000013F">
      <w:pPr>
        <w:pStyle w:val="Heading2"/>
        <w:numPr>
          <w:ilvl w:val="0"/>
          <w:numId w:val="23"/>
        </w:numPr>
        <w:ind w:left="360" w:hanging="360"/>
        <w:rPr/>
      </w:pPr>
      <w:bookmarkStart w:colFirst="0" w:colLast="0" w:name="_heading=h.vgphqr8azl0r" w:id="51"/>
      <w:bookmarkEnd w:id="51"/>
      <w:r w:rsidDel="00000000" w:rsidR="00000000" w:rsidRPr="00000000">
        <w:rPr>
          <w:rtl w:val="0"/>
        </w:rPr>
        <w:t xml:space="preserve">Inputs </w:t>
      </w:r>
    </w:p>
    <w:p w:rsidR="00000000" w:rsidDel="00000000" w:rsidP="00000000" w:rsidRDefault="00000000" w:rsidRPr="00000000" w14:paraId="00000140">
      <w:pPr>
        <w:pStyle w:val="Heading3"/>
        <w:ind w:firstLine="360"/>
        <w:rPr/>
      </w:pPr>
      <w:bookmarkStart w:colFirst="0" w:colLast="0" w:name="_heading=h.r94u1w9ky3nc" w:id="52"/>
      <w:bookmarkEnd w:id="52"/>
      <w:r w:rsidDel="00000000" w:rsidR="00000000" w:rsidRPr="00000000">
        <w:rPr>
          <w:rtl w:val="0"/>
        </w:rPr>
        <w:t xml:space="preserve">Principle</w:t>
      </w:r>
    </w:p>
    <w:p w:rsidR="00000000" w:rsidDel="00000000" w:rsidP="00000000" w:rsidRDefault="00000000" w:rsidRPr="00000000" w14:paraId="00000141">
      <w:pPr>
        <w:ind w:left="360" w:firstLine="0"/>
        <w:rPr/>
      </w:pPr>
      <w:r w:rsidDel="00000000" w:rsidR="00000000" w:rsidRPr="00000000">
        <w:rPr>
          <w:rtl w:val="0"/>
        </w:rPr>
        <w:t xml:space="preserve">Inputs refer to the sources students use to build the knowledge base necessary to develop and demonstrate competencies. The standards listed below articulate the expectations for the type, quality, volume, breadth and depth of content sources considered acceptable for a Northwest program.</w:t>
      </w:r>
    </w:p>
    <w:p w:rsidR="00000000" w:rsidDel="00000000" w:rsidP="00000000" w:rsidRDefault="00000000" w:rsidRPr="00000000" w14:paraId="00000142">
      <w:pPr>
        <w:ind w:left="360" w:firstLine="0"/>
        <w:rPr/>
      </w:pPr>
      <w:r w:rsidDel="00000000" w:rsidR="00000000" w:rsidRPr="00000000">
        <w:rPr>
          <w:rtl w:val="0"/>
        </w:rPr>
        <w:t xml:space="preserve">It is important to remember that students do not master outcomes by receiving inputs. All such instruction should be seen as instrumental to the student's eventual display of outcome mastery.</w:t>
      </w:r>
    </w:p>
    <w:p w:rsidR="00000000" w:rsidDel="00000000" w:rsidP="00000000" w:rsidRDefault="00000000" w:rsidRPr="00000000" w14:paraId="00000143">
      <w:pPr>
        <w:pStyle w:val="Heading3"/>
        <w:ind w:firstLine="360"/>
        <w:rPr/>
      </w:pPr>
      <w:bookmarkStart w:colFirst="0" w:colLast="0" w:name="_heading=h.mnbpzte1nh0f" w:id="53"/>
      <w:bookmarkEnd w:id="53"/>
      <w:r w:rsidDel="00000000" w:rsidR="00000000" w:rsidRPr="00000000">
        <w:rPr>
          <w:rtl w:val="0"/>
        </w:rPr>
        <w:t xml:space="preserve">Standards</w:t>
      </w:r>
    </w:p>
    <w:p w:rsidR="00000000" w:rsidDel="00000000" w:rsidP="00000000" w:rsidRDefault="00000000" w:rsidRPr="00000000" w14:paraId="0000014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The assignments associated with each competency should include a variety of inputs that will allow the average student to build the knowledge base required for completion of the competency. These inputs should include sources including (but not limited to):</w:t>
      </w:r>
    </w:p>
    <w:p w:rsidR="00000000" w:rsidDel="00000000" w:rsidP="00000000" w:rsidRDefault="00000000" w:rsidRPr="00000000" w14:paraId="00000145">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120" w:before="120" w:line="259" w:lineRule="auto"/>
        <w:ind w:left="1843"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Academic</w:t>
      </w: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superscript"/>
        </w:rPr>
        <w:footnoteReference w:customMarkFollows="0" w:id="2"/>
      </w: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 and popular-level reading</w:t>
      </w:r>
    </w:p>
    <w:p w:rsidR="00000000" w:rsidDel="00000000" w:rsidP="00000000" w:rsidRDefault="00000000" w:rsidRPr="00000000" w14:paraId="00000146">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120" w:before="120" w:line="259" w:lineRule="auto"/>
        <w:ind w:left="1843"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Face-to-face, classroom, video and/or online synchronous instruction</w:t>
      </w:r>
    </w:p>
    <w:p w:rsidR="00000000" w:rsidDel="00000000" w:rsidP="00000000" w:rsidRDefault="00000000" w:rsidRPr="00000000" w14:paraId="00000147">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120" w:before="120" w:line="259" w:lineRule="auto"/>
        <w:ind w:left="1843"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Courses, including those offered within the broader organization or through third-party sources</w:t>
      </w:r>
    </w:p>
    <w:p w:rsidR="00000000" w:rsidDel="00000000" w:rsidP="00000000" w:rsidRDefault="00000000" w:rsidRPr="00000000" w14:paraId="00000148">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120" w:before="120" w:line="259" w:lineRule="auto"/>
        <w:ind w:left="1843"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Media, including podcasts, websites, lectures, sermons, classes, projects, or other creative forms of information input</w:t>
      </w:r>
    </w:p>
    <w:p w:rsidR="00000000" w:rsidDel="00000000" w:rsidP="00000000" w:rsidRDefault="00000000" w:rsidRPr="00000000" w14:paraId="00000149">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120" w:before="120" w:line="259" w:lineRule="auto"/>
        <w:ind w:left="1843"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Interviews with faculty, mentors and/or practitioners in the field</w:t>
      </w:r>
    </w:p>
    <w:p w:rsidR="00000000" w:rsidDel="00000000" w:rsidP="00000000" w:rsidRDefault="00000000" w:rsidRPr="00000000" w14:paraId="0000014A">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120" w:before="120" w:line="259" w:lineRule="auto"/>
        <w:ind w:left="1843"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Assignment research</w:t>
      </w:r>
    </w:p>
    <w:p w:rsidR="00000000" w:rsidDel="00000000" w:rsidP="00000000" w:rsidRDefault="00000000" w:rsidRPr="00000000" w14:paraId="0000014B">
      <w:pPr>
        <w:keepNext w:val="0"/>
        <w:keepLines w:val="0"/>
        <w:pageBreakBefore w:val="0"/>
        <w:widowControl w:val="1"/>
        <w:numPr>
          <w:ilvl w:val="1"/>
          <w:numId w:val="18"/>
        </w:numPr>
        <w:pBdr>
          <w:top w:space="0" w:sz="0" w:val="nil"/>
          <w:left w:space="0" w:sz="0" w:val="nil"/>
          <w:bottom w:space="0" w:sz="0" w:val="nil"/>
          <w:right w:space="0" w:sz="0" w:val="nil"/>
          <w:between w:space="0" w:sz="0" w:val="nil"/>
        </w:pBdr>
        <w:shd w:fill="auto" w:val="clear"/>
        <w:spacing w:after="120" w:before="120" w:line="259" w:lineRule="auto"/>
        <w:ind w:left="1843"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Scripture</w:t>
      </w:r>
    </w:p>
    <w:p w:rsidR="00000000" w:rsidDel="00000000" w:rsidP="00000000" w:rsidRDefault="00000000" w:rsidRPr="00000000" w14:paraId="0000014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Undergraduate programs: At least one-third of the required reading and one-half of the instruction for any one competency should be at an academic level that matches the credential</w:t>
      </w: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superscript"/>
        </w:rPr>
        <w:footnoteReference w:customMarkFollows="0" w:id="3"/>
      </w: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 </w:t>
      </w:r>
    </w:p>
    <w:p w:rsidR="00000000" w:rsidDel="00000000" w:rsidP="00000000" w:rsidRDefault="00000000" w:rsidRPr="00000000" w14:paraId="0000014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Graduate programs: At least one-half of the assigned reading and two-thirds of all instruction for any one competency should be at an academic level that matches the credential.</w:t>
      </w:r>
    </w:p>
    <w:p w:rsidR="00000000" w:rsidDel="00000000" w:rsidP="00000000" w:rsidRDefault="00000000" w:rsidRPr="00000000" w14:paraId="0000014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Instructional inputs and reading assignments should meet standards set by external accreditors for the level of study (e.g., ABHE, ATS). For example, a 3-credit undergrad-level competency would include sixteen-hours of instructional inputs and five-hundred pages of reading, whereas a 3-credit graduate-level competency would include sixteen-hours of instructional inputs and eight-hundred pages of reading.</w:t>
      </w:r>
    </w:p>
    <w:p w:rsidR="00000000" w:rsidDel="00000000" w:rsidP="00000000" w:rsidRDefault="00000000" w:rsidRPr="00000000" w14:paraId="0000014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Inputs should expose the students to worldviews, cultural and theological perspectives that they do not share. Further, at a graduate-level, at least 10% of the inputs a student uses in the duration of the program should be sourced from alternate perspectives.</w:t>
      </w:r>
    </w:p>
    <w:p w:rsidR="00000000" w:rsidDel="00000000" w:rsidP="00000000" w:rsidRDefault="00000000" w:rsidRPr="00000000" w14:paraId="00000150">
      <w:pPr>
        <w:pStyle w:val="Heading2"/>
        <w:numPr>
          <w:ilvl w:val="0"/>
          <w:numId w:val="23"/>
        </w:numPr>
        <w:ind w:left="360" w:hanging="360"/>
        <w:rPr/>
      </w:pPr>
      <w:bookmarkStart w:colFirst="0" w:colLast="0" w:name="_heading=h.cljwqvuu7g87" w:id="54"/>
      <w:bookmarkEnd w:id="54"/>
      <w:r w:rsidDel="00000000" w:rsidR="00000000" w:rsidRPr="00000000">
        <w:rPr>
          <w:rtl w:val="0"/>
        </w:rPr>
        <w:t xml:space="preserve">Learning Resources</w:t>
      </w:r>
    </w:p>
    <w:p w:rsidR="00000000" w:rsidDel="00000000" w:rsidP="00000000" w:rsidRDefault="00000000" w:rsidRPr="00000000" w14:paraId="00000151">
      <w:pPr>
        <w:pStyle w:val="Heading3"/>
        <w:ind w:firstLine="360"/>
        <w:rPr/>
      </w:pPr>
      <w:bookmarkStart w:colFirst="0" w:colLast="0" w:name="_heading=h.2xfhtnemkkit" w:id="55"/>
      <w:bookmarkEnd w:id="55"/>
      <w:r w:rsidDel="00000000" w:rsidR="00000000" w:rsidRPr="00000000">
        <w:rPr>
          <w:rtl w:val="0"/>
        </w:rPr>
        <w:t xml:space="preserve">Principle</w:t>
      </w:r>
    </w:p>
    <w:p w:rsidR="00000000" w:rsidDel="00000000" w:rsidP="00000000" w:rsidRDefault="00000000" w:rsidRPr="00000000" w14:paraId="00000152">
      <w:pPr>
        <w:ind w:left="360" w:firstLine="0"/>
        <w:rPr/>
      </w:pPr>
      <w:r w:rsidDel="00000000" w:rsidR="00000000" w:rsidRPr="00000000">
        <w:rPr>
          <w:rtl w:val="0"/>
        </w:rPr>
        <w:t xml:space="preserve">Learners have access to learning resources and supports of appropriate form, range, depth, and currency to support competency development, regardless of where they are located.</w:t>
      </w:r>
    </w:p>
    <w:p w:rsidR="00000000" w:rsidDel="00000000" w:rsidP="00000000" w:rsidRDefault="00000000" w:rsidRPr="00000000" w14:paraId="00000153">
      <w:pPr>
        <w:pStyle w:val="Heading3"/>
        <w:ind w:firstLine="360"/>
        <w:rPr/>
      </w:pPr>
      <w:bookmarkStart w:colFirst="0" w:colLast="0" w:name="_heading=h.nt2sfakib95n" w:id="56"/>
      <w:bookmarkEnd w:id="56"/>
      <w:r w:rsidDel="00000000" w:rsidR="00000000" w:rsidRPr="00000000">
        <w:rPr>
          <w:rtl w:val="0"/>
        </w:rPr>
        <w:t xml:space="preserve">Standards</w:t>
      </w:r>
    </w:p>
    <w:p w:rsidR="00000000" w:rsidDel="00000000" w:rsidP="00000000" w:rsidRDefault="00000000" w:rsidRPr="00000000" w14:paraId="0000015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Library services (reference, technical, and circulation) and other means of support are available to meet learner research and information needs.</w:t>
      </w:r>
    </w:p>
    <w:p w:rsidR="00000000" w:rsidDel="00000000" w:rsidP="00000000" w:rsidRDefault="00000000" w:rsidRPr="00000000" w14:paraId="0000015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Learning resources are available in the language of study, appropriate to the subject and level of study being undertaken.</w:t>
      </w:r>
    </w:p>
    <w:p w:rsidR="00000000" w:rsidDel="00000000" w:rsidP="00000000" w:rsidRDefault="00000000" w:rsidRPr="00000000" w14:paraId="00000156">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In addition to print materials, learning resources include other media and electronic resources appropriate to the curriculum and provide access to relevant remote databases. </w:t>
      </w:r>
    </w:p>
    <w:p w:rsidR="00000000" w:rsidDel="00000000" w:rsidP="00000000" w:rsidRDefault="00000000" w:rsidRPr="00000000" w14:paraId="00000157">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Learning resources are readily accessible for distance learners.</w:t>
      </w:r>
    </w:p>
    <w:p w:rsidR="00000000" w:rsidDel="00000000" w:rsidP="00000000" w:rsidRDefault="00000000" w:rsidRPr="00000000" w14:paraId="00000158">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Learners know what resources and services are available and how to access them.</w:t>
      </w:r>
    </w:p>
    <w:p w:rsidR="00000000" w:rsidDel="00000000" w:rsidP="00000000" w:rsidRDefault="00000000" w:rsidRPr="00000000" w14:paraId="0000015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Learners are required to develop information literacy skills and access available resources to earn program credential.</w:t>
      </w:r>
    </w:p>
    <w:p w:rsidR="00000000" w:rsidDel="00000000" w:rsidP="00000000" w:rsidRDefault="00000000" w:rsidRPr="00000000" w14:paraId="0000015A">
      <w:pPr>
        <w:pStyle w:val="Heading2"/>
        <w:numPr>
          <w:ilvl w:val="0"/>
          <w:numId w:val="23"/>
        </w:numPr>
        <w:ind w:left="360" w:hanging="360"/>
        <w:rPr/>
      </w:pPr>
      <w:bookmarkStart w:colFirst="0" w:colLast="0" w:name="_heading=h.6bsxjp4q3g8b" w:id="57"/>
      <w:bookmarkEnd w:id="57"/>
      <w:r w:rsidDel="00000000" w:rsidR="00000000" w:rsidRPr="00000000">
        <w:rPr>
          <w:rtl w:val="0"/>
        </w:rPr>
        <w:t xml:space="preserve">Assignment Categories</w:t>
      </w:r>
    </w:p>
    <w:p w:rsidR="00000000" w:rsidDel="00000000" w:rsidP="00000000" w:rsidRDefault="00000000" w:rsidRPr="00000000" w14:paraId="0000015B">
      <w:pPr>
        <w:ind w:left="360" w:firstLine="0"/>
        <w:rPr/>
      </w:pPr>
      <w:r w:rsidDel="00000000" w:rsidR="00000000" w:rsidRPr="00000000">
        <w:rPr>
          <w:rtl w:val="0"/>
        </w:rPr>
        <w:t xml:space="preserve">Assignment categories refer to the assignment types used by Northwest. Each category has a set of defined expectations for completion and mentor engagement. The use of these categories allows similar assignments to share design elements and requirements, which streamlines the writing of new assignments and reduces mentor and learner confusion concerning the proper approach to an assignment.</w:t>
      </w:r>
    </w:p>
    <w:p w:rsidR="00000000" w:rsidDel="00000000" w:rsidP="00000000" w:rsidRDefault="00000000" w:rsidRPr="00000000" w14:paraId="0000015C">
      <w:pPr>
        <w:ind w:left="360" w:firstLine="0"/>
        <w:rPr/>
      </w:pPr>
      <w:r w:rsidDel="00000000" w:rsidR="00000000" w:rsidRPr="00000000">
        <w:rPr>
          <w:rtl w:val="0"/>
        </w:rPr>
        <w:t xml:space="preserve">Each assignment category includes the following elements:</w:t>
      </w:r>
    </w:p>
    <w:p w:rsidR="00000000" w:rsidDel="00000000" w:rsidP="00000000" w:rsidRDefault="00000000" w:rsidRPr="00000000" w14:paraId="000001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Description of the category</w:t>
      </w:r>
    </w:p>
    <w:p w:rsidR="00000000" w:rsidDel="00000000" w:rsidP="00000000" w:rsidRDefault="00000000" w:rsidRPr="00000000" w14:paraId="000001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Requirements for the completion of assignments in that category</w:t>
      </w:r>
    </w:p>
    <w:p w:rsidR="00000000" w:rsidDel="00000000" w:rsidP="00000000" w:rsidRDefault="00000000" w:rsidRPr="00000000" w14:paraId="000001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Measures by which assignments in the category are assessed</w:t>
      </w:r>
    </w:p>
    <w:p w:rsidR="00000000" w:rsidDel="00000000" w:rsidP="00000000" w:rsidRDefault="00000000" w:rsidRPr="00000000" w14:paraId="000001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Requirements of engagement by mentors on assignments in that category</w:t>
      </w:r>
    </w:p>
    <w:p w:rsidR="00000000" w:rsidDel="00000000" w:rsidP="00000000" w:rsidRDefault="00000000" w:rsidRPr="00000000" w14:paraId="00000161">
      <w:pPr>
        <w:ind w:left="360" w:firstLine="0"/>
        <w:rPr/>
      </w:pPr>
      <w:r w:rsidDel="00000000" w:rsidR="00000000" w:rsidRPr="00000000">
        <w:rPr>
          <w:rtl w:val="0"/>
        </w:rPr>
        <w:t xml:space="preserve">See Appendix II for a list of current Northwest assignment categories and descriptions. New categories may be added at the discretion of Northwest core faculty.</w:t>
      </w:r>
    </w:p>
    <w:p w:rsidR="00000000" w:rsidDel="00000000" w:rsidP="00000000" w:rsidRDefault="00000000" w:rsidRPr="00000000" w14:paraId="00000162">
      <w:pPr>
        <w:pStyle w:val="Heading2"/>
        <w:numPr>
          <w:ilvl w:val="0"/>
          <w:numId w:val="23"/>
        </w:numPr>
        <w:ind w:left="360" w:hanging="360"/>
        <w:rPr/>
      </w:pPr>
      <w:bookmarkStart w:colFirst="0" w:colLast="0" w:name="_heading=h.dizcjvjtym78" w:id="58"/>
      <w:bookmarkEnd w:id="58"/>
      <w:r w:rsidDel="00000000" w:rsidR="00000000" w:rsidRPr="00000000">
        <w:rPr>
          <w:rtl w:val="0"/>
        </w:rPr>
        <w:t xml:space="preserve">Grading </w:t>
      </w:r>
    </w:p>
    <w:p w:rsidR="00000000" w:rsidDel="00000000" w:rsidP="00000000" w:rsidRDefault="00000000" w:rsidRPr="00000000" w14:paraId="00000163">
      <w:pPr>
        <w:pStyle w:val="Heading3"/>
        <w:ind w:firstLine="360"/>
        <w:rPr/>
      </w:pPr>
      <w:bookmarkStart w:colFirst="0" w:colLast="0" w:name="_heading=h.ce148jkcppu2" w:id="59"/>
      <w:bookmarkEnd w:id="59"/>
      <w:r w:rsidDel="00000000" w:rsidR="00000000" w:rsidRPr="00000000">
        <w:rPr>
          <w:rtl w:val="0"/>
        </w:rPr>
        <w:t xml:space="preserve">Principle</w:t>
      </w:r>
    </w:p>
    <w:p w:rsidR="00000000" w:rsidDel="00000000" w:rsidP="00000000" w:rsidRDefault="00000000" w:rsidRPr="00000000" w14:paraId="00000164">
      <w:pPr>
        <w:ind w:left="360" w:firstLine="0"/>
        <w:rPr/>
      </w:pPr>
      <w:r w:rsidDel="00000000" w:rsidR="00000000" w:rsidRPr="00000000">
        <w:rPr>
          <w:rtl w:val="0"/>
        </w:rPr>
        <w:t xml:space="preserve">Mentors assess whether or not a learner has demonstrated mastery of a competency using the multi-point rubric below. Grades are not assigned for a competency until the learner has met a minimum B+ equivalency—“Reasonable Mastery”—for each competency. The assigned grade, plus the rationale and evidence for that assessment is included in the learner’s portfolio as a digital record of learning.</w:t>
      </w:r>
    </w:p>
    <w:p w:rsidR="00000000" w:rsidDel="00000000" w:rsidP="00000000" w:rsidRDefault="00000000" w:rsidRPr="00000000" w14:paraId="00000165">
      <w:pPr>
        <w:pStyle w:val="Heading3"/>
        <w:ind w:firstLine="360"/>
        <w:rPr/>
      </w:pPr>
      <w:bookmarkStart w:colFirst="0" w:colLast="0" w:name="_heading=h.kgr83wkday5p" w:id="60"/>
      <w:bookmarkEnd w:id="60"/>
      <w:r w:rsidDel="00000000" w:rsidR="00000000" w:rsidRPr="00000000">
        <w:rPr>
          <w:rtl w:val="0"/>
        </w:rPr>
        <w:t xml:space="preserve">Standards</w:t>
      </w:r>
    </w:p>
    <w:p w:rsidR="00000000" w:rsidDel="00000000" w:rsidP="00000000" w:rsidRDefault="00000000" w:rsidRPr="00000000" w14:paraId="00000166">
      <w:pPr>
        <w:ind w:left="360" w:firstLine="0"/>
        <w:rPr/>
      </w:pPr>
      <w:r w:rsidDel="00000000" w:rsidR="00000000" w:rsidRPr="00000000">
        <w:rPr>
          <w:rtl w:val="0"/>
        </w:rPr>
        <w:t xml:space="preserve">The lowest grade awarded is a B+. Competencies are not considered complete and letter grades are not awarded until the B+ standard is met.</w:t>
      </w:r>
    </w:p>
    <w:p w:rsidR="00000000" w:rsidDel="00000000" w:rsidP="00000000" w:rsidRDefault="00000000" w:rsidRPr="00000000" w14:paraId="00000167">
      <w:pPr>
        <w:keepNext w:val="1"/>
        <w:ind w:left="360" w:firstLine="0"/>
        <w:rPr>
          <w:b w:val="1"/>
          <w:bCs w:val="1"/>
        </w:rPr>
      </w:pPr>
      <w:r w:rsidDel="00000000" w:rsidR="00000000" w:rsidRPr="00000000">
        <w:rPr>
          <w:b w:val="1"/>
          <w:bCs w:val="1"/>
          <w:rtl w:val="0"/>
        </w:rPr>
        <w:t xml:space="preserve">Grading Rubric</w:t>
      </w:r>
    </w:p>
    <w:tbl>
      <w:tblPr>
        <w:tblStyle w:val="Table2"/>
        <w:tblW w:w="9213.0" w:type="dxa"/>
        <w:jc w:val="left"/>
        <w:tblInd w:w="360.0" w:type="dxa"/>
        <w:tblBorders>
          <w:insideH w:color="000000" w:space="0" w:sz="4" w:val="single"/>
        </w:tblBorders>
        <w:tblLayout w:type="fixed"/>
        <w:tblLook w:val="0400"/>
      </w:tblPr>
      <w:tblGrid>
        <w:gridCol w:w="1440"/>
        <w:gridCol w:w="5040"/>
        <w:gridCol w:w="1522"/>
        <w:gridCol w:w="1211"/>
        <w:tblGridChange w:id="0">
          <w:tblGrid>
            <w:gridCol w:w="1440"/>
            <w:gridCol w:w="5040"/>
            <w:gridCol w:w="1522"/>
            <w:gridCol w:w="1211"/>
          </w:tblGrid>
        </w:tblGridChange>
      </w:tblGrid>
      <w:tr>
        <w:trPr>
          <w:cantSplit w:val="0"/>
          <w:trHeight w:val="603" w:hRule="atLeast"/>
          <w:tblHeader w:val="0"/>
        </w:trPr>
        <w:tc>
          <w:tcPr>
            <w:shd w:fill="ffffff" w:val="clear"/>
            <w:tcMar>
              <w:top w:w="75.0" w:type="dxa"/>
              <w:left w:w="75.0" w:type="dxa"/>
              <w:bottom w:w="75.0" w:type="dxa"/>
              <w:right w:w="75.0" w:type="dxa"/>
            </w:tcMar>
          </w:tcPr>
          <w:p w:rsidR="00000000" w:rsidDel="00000000" w:rsidP="00000000" w:rsidRDefault="00000000" w:rsidRPr="00000000" w14:paraId="00000168">
            <w:pPr>
              <w:spacing w:after="0" w:lineRule="auto"/>
              <w:rPr>
                <w:b w:val="1"/>
                <w:bCs w:val="1"/>
              </w:rPr>
            </w:pPr>
            <w:r w:rsidDel="00000000" w:rsidR="00000000" w:rsidRPr="00000000">
              <w:rPr>
                <w:b w:val="1"/>
                <w:bCs w:val="1"/>
                <w:rtl w:val="0"/>
              </w:rPr>
              <w:t xml:space="preserve">Grade</w:t>
            </w:r>
          </w:p>
        </w:tc>
        <w:tc>
          <w:tcPr>
            <w:shd w:fill="ffffff" w:val="clear"/>
            <w:tcMar>
              <w:top w:w="75.0" w:type="dxa"/>
              <w:left w:w="75.0" w:type="dxa"/>
              <w:bottom w:w="75.0" w:type="dxa"/>
              <w:right w:w="75.0" w:type="dxa"/>
            </w:tcMar>
          </w:tcPr>
          <w:p w:rsidR="00000000" w:rsidDel="00000000" w:rsidP="00000000" w:rsidRDefault="00000000" w:rsidRPr="00000000" w14:paraId="00000169">
            <w:pPr>
              <w:spacing w:after="0" w:lineRule="auto"/>
              <w:rPr>
                <w:b w:val="1"/>
                <w:bCs w:val="1"/>
              </w:rPr>
            </w:pPr>
            <w:r w:rsidDel="00000000" w:rsidR="00000000" w:rsidRPr="00000000">
              <w:rPr>
                <w:b w:val="1"/>
                <w:bCs w:val="1"/>
                <w:rtl w:val="0"/>
              </w:rPr>
              <w:t xml:space="preserve">Description</w:t>
            </w:r>
          </w:p>
        </w:tc>
        <w:tc>
          <w:tcPr>
            <w:shd w:fill="ffffff" w:val="clear"/>
          </w:tcPr>
          <w:p w:rsidR="00000000" w:rsidDel="00000000" w:rsidP="00000000" w:rsidRDefault="00000000" w:rsidRPr="00000000" w14:paraId="0000016A">
            <w:pPr>
              <w:spacing w:after="0" w:lineRule="auto"/>
              <w:jc w:val="center"/>
              <w:rPr>
                <w:b w:val="1"/>
                <w:bCs w:val="1"/>
              </w:rPr>
            </w:pPr>
            <w:r w:rsidDel="00000000" w:rsidR="00000000" w:rsidRPr="00000000">
              <w:rPr>
                <w:b w:val="1"/>
                <w:bCs w:val="1"/>
                <w:rtl w:val="0"/>
              </w:rPr>
              <w:t xml:space="preserve">Letter Grade Equivalent</w:t>
            </w:r>
          </w:p>
        </w:tc>
        <w:tc>
          <w:tcPr>
            <w:shd w:fill="ffffff" w:val="clear"/>
          </w:tcPr>
          <w:p w:rsidR="00000000" w:rsidDel="00000000" w:rsidP="00000000" w:rsidRDefault="00000000" w:rsidRPr="00000000" w14:paraId="0000016B">
            <w:pPr>
              <w:spacing w:after="0" w:lineRule="auto"/>
              <w:jc w:val="center"/>
              <w:rPr>
                <w:b w:val="1"/>
                <w:bCs w:val="1"/>
              </w:rPr>
            </w:pPr>
            <w:r w:rsidDel="00000000" w:rsidR="00000000" w:rsidRPr="00000000">
              <w:rPr>
                <w:b w:val="1"/>
                <w:bCs w:val="1"/>
                <w:rtl w:val="0"/>
              </w:rPr>
              <w:t xml:space="preserve">LMS Grade Recorded</w:t>
            </w:r>
          </w:p>
        </w:tc>
      </w:tr>
      <w:tr>
        <w:trPr>
          <w:cantSplit w:val="0"/>
          <w:trHeight w:val="603" w:hRule="atLeast"/>
          <w:tblHeader w:val="0"/>
        </w:trPr>
        <w:tc>
          <w:tcPr>
            <w:shd w:fill="ffffff" w:val="clear"/>
            <w:tcMar>
              <w:top w:w="75.0" w:type="dxa"/>
              <w:left w:w="75.0" w:type="dxa"/>
              <w:bottom w:w="75.0" w:type="dxa"/>
              <w:right w:w="75.0" w:type="dxa"/>
            </w:tcMar>
          </w:tcPr>
          <w:p w:rsidR="00000000" w:rsidDel="00000000" w:rsidP="00000000" w:rsidRDefault="00000000" w:rsidRPr="00000000" w14:paraId="0000016C">
            <w:pPr>
              <w:spacing w:after="0" w:lineRule="auto"/>
              <w:rPr/>
            </w:pPr>
            <w:r w:rsidDel="00000000" w:rsidR="00000000" w:rsidRPr="00000000">
              <w:rPr>
                <w:rtl w:val="0"/>
              </w:rPr>
              <w:t xml:space="preserve">Exemplary</w:t>
            </w:r>
          </w:p>
        </w:tc>
        <w:tc>
          <w:tcPr>
            <w:shd w:fill="ffffff" w:val="clear"/>
            <w:tcMar>
              <w:top w:w="75.0" w:type="dxa"/>
              <w:left w:w="75.0" w:type="dxa"/>
              <w:bottom w:w="75.0" w:type="dxa"/>
              <w:right w:w="75.0" w:type="dxa"/>
            </w:tcMar>
          </w:tcPr>
          <w:p w:rsidR="00000000" w:rsidDel="00000000" w:rsidP="00000000" w:rsidRDefault="00000000" w:rsidRPr="00000000" w14:paraId="0000016D">
            <w:pPr>
              <w:spacing w:after="0" w:lineRule="auto"/>
              <w:rPr/>
            </w:pPr>
            <w:r w:rsidDel="00000000" w:rsidR="00000000" w:rsidRPr="00000000">
              <w:rPr>
                <w:rtl w:val="0"/>
              </w:rPr>
              <w:t xml:space="preserve">The learner has mastered this competency to the level that their performance is exceptional, and they could be relied upon to teach and supervise development of this competency in others.</w:t>
            </w:r>
          </w:p>
        </w:tc>
        <w:tc>
          <w:tcPr>
            <w:shd w:fill="ffffff" w:val="clear"/>
          </w:tcPr>
          <w:p w:rsidR="00000000" w:rsidDel="00000000" w:rsidP="00000000" w:rsidRDefault="00000000" w:rsidRPr="00000000" w14:paraId="0000016E">
            <w:pPr>
              <w:spacing w:after="0" w:lineRule="auto"/>
              <w:jc w:val="center"/>
              <w:rPr/>
            </w:pPr>
            <w:r w:rsidDel="00000000" w:rsidR="00000000" w:rsidRPr="00000000">
              <w:rPr>
                <w:rtl w:val="0"/>
              </w:rPr>
              <w:t xml:space="preserve">A+</w:t>
            </w:r>
          </w:p>
        </w:tc>
        <w:tc>
          <w:tcPr>
            <w:shd w:fill="ffffff" w:val="clear"/>
          </w:tcPr>
          <w:p w:rsidR="00000000" w:rsidDel="00000000" w:rsidP="00000000" w:rsidRDefault="00000000" w:rsidRPr="00000000" w14:paraId="0000016F">
            <w:pPr>
              <w:spacing w:after="0" w:lineRule="auto"/>
              <w:jc w:val="center"/>
              <w:rPr/>
            </w:pPr>
            <w:r w:rsidDel="00000000" w:rsidR="00000000" w:rsidRPr="00000000">
              <w:rPr>
                <w:rtl w:val="0"/>
              </w:rPr>
              <w:t xml:space="preserve">14/14</w:t>
            </w:r>
          </w:p>
        </w:tc>
      </w:tr>
      <w:tr>
        <w:trPr>
          <w:cantSplit w:val="0"/>
          <w:trHeight w:val="144" w:hRule="atLeast"/>
          <w:tblHeader w:val="0"/>
        </w:trPr>
        <w:tc>
          <w:tcPr>
            <w:shd w:fill="ffffff" w:val="clear"/>
            <w:tcMar>
              <w:top w:w="75.0" w:type="dxa"/>
              <w:left w:w="75.0" w:type="dxa"/>
              <w:bottom w:w="75.0" w:type="dxa"/>
              <w:right w:w="75.0" w:type="dxa"/>
            </w:tcMar>
          </w:tcPr>
          <w:p w:rsidR="00000000" w:rsidDel="00000000" w:rsidP="00000000" w:rsidRDefault="00000000" w:rsidRPr="00000000" w14:paraId="00000170">
            <w:pPr>
              <w:spacing w:after="0" w:lineRule="auto"/>
              <w:rPr/>
            </w:pPr>
            <w:r w:rsidDel="00000000" w:rsidR="00000000" w:rsidRPr="00000000">
              <w:rPr>
                <w:rtl w:val="0"/>
              </w:rPr>
              <w:t xml:space="preserve">Accomplished</w:t>
            </w:r>
          </w:p>
        </w:tc>
        <w:tc>
          <w:tcPr>
            <w:shd w:fill="ffffff" w:val="clear"/>
            <w:tcMar>
              <w:top w:w="75.0" w:type="dxa"/>
              <w:left w:w="75.0" w:type="dxa"/>
              <w:bottom w:w="75.0" w:type="dxa"/>
              <w:right w:w="75.0" w:type="dxa"/>
            </w:tcMar>
          </w:tcPr>
          <w:p w:rsidR="00000000" w:rsidDel="00000000" w:rsidP="00000000" w:rsidRDefault="00000000" w:rsidRPr="00000000" w14:paraId="00000171">
            <w:pPr>
              <w:spacing w:after="0" w:lineRule="auto"/>
              <w:rPr/>
            </w:pPr>
            <w:r w:rsidDel="00000000" w:rsidR="00000000" w:rsidRPr="00000000">
              <w:rPr>
                <w:rtl w:val="0"/>
              </w:rPr>
              <w:t xml:space="preserve">The learner has invested significant time and effort to develop and demonstrate master of this competency to the degree that their skills and proficiency can be used as an aspirational reference point for others.</w:t>
            </w:r>
          </w:p>
        </w:tc>
        <w:tc>
          <w:tcPr>
            <w:shd w:fill="ffffff" w:val="clear"/>
          </w:tcPr>
          <w:p w:rsidR="00000000" w:rsidDel="00000000" w:rsidP="00000000" w:rsidRDefault="00000000" w:rsidRPr="00000000" w14:paraId="00000172">
            <w:pPr>
              <w:spacing w:after="0" w:lineRule="auto"/>
              <w:jc w:val="center"/>
              <w:rPr/>
            </w:pPr>
            <w:r w:rsidDel="00000000" w:rsidR="00000000" w:rsidRPr="00000000">
              <w:rPr>
                <w:rtl w:val="0"/>
              </w:rPr>
              <w:t xml:space="preserve">A</w:t>
            </w:r>
          </w:p>
        </w:tc>
        <w:tc>
          <w:tcPr>
            <w:shd w:fill="ffffff" w:val="clear"/>
          </w:tcPr>
          <w:p w:rsidR="00000000" w:rsidDel="00000000" w:rsidP="00000000" w:rsidRDefault="00000000" w:rsidRPr="00000000" w14:paraId="00000173">
            <w:pPr>
              <w:spacing w:after="0" w:lineRule="auto"/>
              <w:jc w:val="center"/>
              <w:rPr/>
            </w:pPr>
            <w:r w:rsidDel="00000000" w:rsidR="00000000" w:rsidRPr="00000000">
              <w:rPr>
                <w:rtl w:val="0"/>
              </w:rPr>
              <w:t xml:space="preserve">13/14</w:t>
            </w:r>
          </w:p>
        </w:tc>
      </w:tr>
      <w:tr>
        <w:trPr>
          <w:cantSplit w:val="0"/>
          <w:trHeight w:val="144" w:hRule="atLeast"/>
          <w:tblHeader w:val="0"/>
        </w:trPr>
        <w:tc>
          <w:tcPr>
            <w:shd w:fill="ffffff" w:val="clear"/>
            <w:tcMar>
              <w:top w:w="75.0" w:type="dxa"/>
              <w:left w:w="75.0" w:type="dxa"/>
              <w:bottom w:w="75.0" w:type="dxa"/>
              <w:right w:w="75.0" w:type="dxa"/>
            </w:tcMar>
          </w:tcPr>
          <w:p w:rsidR="00000000" w:rsidDel="00000000" w:rsidP="00000000" w:rsidRDefault="00000000" w:rsidRPr="00000000" w14:paraId="00000174">
            <w:pPr>
              <w:spacing w:after="0" w:lineRule="auto"/>
              <w:rPr/>
            </w:pPr>
            <w:r w:rsidDel="00000000" w:rsidR="00000000" w:rsidRPr="00000000">
              <w:rPr>
                <w:rtl w:val="0"/>
              </w:rPr>
              <w:t xml:space="preserve">Proficient</w:t>
            </w:r>
          </w:p>
        </w:tc>
        <w:tc>
          <w:tcPr>
            <w:shd w:fill="ffffff" w:val="clear"/>
            <w:tcMar>
              <w:top w:w="75.0" w:type="dxa"/>
              <w:left w:w="75.0" w:type="dxa"/>
              <w:bottom w:w="75.0" w:type="dxa"/>
              <w:right w:w="75.0" w:type="dxa"/>
            </w:tcMar>
          </w:tcPr>
          <w:p w:rsidR="00000000" w:rsidDel="00000000" w:rsidP="00000000" w:rsidRDefault="00000000" w:rsidRPr="00000000" w14:paraId="00000175">
            <w:pPr>
              <w:spacing w:after="0" w:lineRule="auto"/>
              <w:rPr/>
            </w:pPr>
            <w:r w:rsidDel="00000000" w:rsidR="00000000" w:rsidRPr="00000000">
              <w:rPr>
                <w:rtl w:val="0"/>
              </w:rPr>
              <w:t xml:space="preserve">The learner can be trusted to consistently and reliably demonstrate satisfactory mastery of this competency across diverse situations.</w:t>
            </w:r>
          </w:p>
        </w:tc>
        <w:tc>
          <w:tcPr>
            <w:shd w:fill="ffffff" w:val="clear"/>
          </w:tcPr>
          <w:p w:rsidR="00000000" w:rsidDel="00000000" w:rsidP="00000000" w:rsidRDefault="00000000" w:rsidRPr="00000000" w14:paraId="00000176">
            <w:pPr>
              <w:spacing w:after="0" w:lineRule="auto"/>
              <w:jc w:val="center"/>
              <w:rPr/>
            </w:pPr>
            <w:r w:rsidDel="00000000" w:rsidR="00000000" w:rsidRPr="00000000">
              <w:rPr>
                <w:rtl w:val="0"/>
              </w:rPr>
              <w:t xml:space="preserve">B+</w:t>
            </w:r>
          </w:p>
        </w:tc>
        <w:tc>
          <w:tcPr>
            <w:shd w:fill="ffffff" w:val="clear"/>
          </w:tcPr>
          <w:p w:rsidR="00000000" w:rsidDel="00000000" w:rsidP="00000000" w:rsidRDefault="00000000" w:rsidRPr="00000000" w14:paraId="00000177">
            <w:pPr>
              <w:spacing w:after="0" w:lineRule="auto"/>
              <w:jc w:val="center"/>
              <w:rPr/>
            </w:pPr>
            <w:r w:rsidDel="00000000" w:rsidR="00000000" w:rsidRPr="00000000">
              <w:rPr>
                <w:rtl w:val="0"/>
              </w:rPr>
              <w:t xml:space="preserve">12/14</w:t>
            </w:r>
          </w:p>
        </w:tc>
      </w:tr>
      <w:tr>
        <w:trPr>
          <w:cantSplit w:val="0"/>
          <w:trHeight w:val="144" w:hRule="atLeast"/>
          <w:tblHeader w:val="0"/>
        </w:trPr>
        <w:tc>
          <w:tcPr>
            <w:shd w:fill="ffffff" w:val="clear"/>
            <w:tcMar>
              <w:top w:w="75.0" w:type="dxa"/>
              <w:left w:w="75.0" w:type="dxa"/>
              <w:bottom w:w="75.0" w:type="dxa"/>
              <w:right w:w="75.0" w:type="dxa"/>
            </w:tcMar>
          </w:tcPr>
          <w:p w:rsidR="00000000" w:rsidDel="00000000" w:rsidP="00000000" w:rsidRDefault="00000000" w:rsidRPr="00000000" w14:paraId="00000178">
            <w:pPr>
              <w:spacing w:after="0" w:lineRule="auto"/>
              <w:rPr/>
            </w:pPr>
            <w:r w:rsidDel="00000000" w:rsidR="00000000" w:rsidRPr="00000000">
              <w:rPr>
                <w:rtl w:val="0"/>
              </w:rPr>
              <w:t xml:space="preserve">Insufficient</w:t>
            </w:r>
          </w:p>
        </w:tc>
        <w:tc>
          <w:tcPr>
            <w:shd w:fill="ffffff" w:val="clear"/>
            <w:tcMar>
              <w:top w:w="75.0" w:type="dxa"/>
              <w:left w:w="75.0" w:type="dxa"/>
              <w:bottom w:w="75.0" w:type="dxa"/>
              <w:right w:w="75.0" w:type="dxa"/>
            </w:tcMar>
          </w:tcPr>
          <w:p w:rsidR="00000000" w:rsidDel="00000000" w:rsidP="00000000" w:rsidRDefault="00000000" w:rsidRPr="00000000" w14:paraId="00000179">
            <w:pPr>
              <w:spacing w:after="0" w:lineRule="auto"/>
              <w:rPr/>
            </w:pPr>
            <w:r w:rsidDel="00000000" w:rsidR="00000000" w:rsidRPr="00000000">
              <w:rPr>
                <w:highlight w:val="white"/>
                <w:rtl w:val="0"/>
              </w:rPr>
              <w:t xml:space="preserve">The learner does not yet meet the criteria for proficiency in this competency.</w:t>
            </w:r>
            <w:r w:rsidDel="00000000" w:rsidR="00000000" w:rsidRPr="00000000">
              <w:rPr>
                <w:rtl w:val="0"/>
              </w:rPr>
            </w:r>
          </w:p>
        </w:tc>
        <w:tc>
          <w:tcPr>
            <w:shd w:fill="ffffff" w:val="clear"/>
          </w:tcPr>
          <w:p w:rsidR="00000000" w:rsidDel="00000000" w:rsidP="00000000" w:rsidRDefault="00000000" w:rsidRPr="00000000" w14:paraId="0000017A">
            <w:pPr>
              <w:spacing w:after="0" w:lineRule="auto"/>
              <w:jc w:val="center"/>
              <w:rPr>
                <w:highlight w:val="white"/>
              </w:rPr>
            </w:pPr>
            <w:r w:rsidDel="00000000" w:rsidR="00000000" w:rsidRPr="00000000">
              <w:rPr>
                <w:rtl w:val="0"/>
              </w:rPr>
              <w:t xml:space="preserve">n/a</w:t>
            </w:r>
            <w:r w:rsidDel="00000000" w:rsidR="00000000" w:rsidRPr="00000000">
              <w:rPr>
                <w:rtl w:val="0"/>
              </w:rPr>
            </w:r>
          </w:p>
        </w:tc>
        <w:tc>
          <w:tcPr>
            <w:shd w:fill="ffffff" w:val="clear"/>
          </w:tcPr>
          <w:p w:rsidR="00000000" w:rsidDel="00000000" w:rsidP="00000000" w:rsidRDefault="00000000" w:rsidRPr="00000000" w14:paraId="0000017B">
            <w:pPr>
              <w:spacing w:after="0" w:lineRule="auto"/>
              <w:jc w:val="center"/>
              <w:rPr>
                <w:highlight w:val="white"/>
              </w:rPr>
            </w:pPr>
            <w:r w:rsidDel="00000000" w:rsidR="00000000" w:rsidRPr="00000000">
              <w:rPr>
                <w:highlight w:val="white"/>
                <w:rtl w:val="0"/>
              </w:rPr>
              <w:t xml:space="preserve">0/14</w:t>
            </w:r>
          </w:p>
        </w:tc>
      </w:tr>
    </w:tbl>
    <w:p w:rsidR="00000000" w:rsidDel="00000000" w:rsidP="00000000" w:rsidRDefault="00000000" w:rsidRPr="00000000" w14:paraId="0000017C">
      <w:pPr>
        <w:pStyle w:val="Heading2"/>
        <w:numPr>
          <w:ilvl w:val="0"/>
          <w:numId w:val="23"/>
        </w:numPr>
        <w:ind w:left="360" w:hanging="360"/>
        <w:rPr/>
      </w:pPr>
      <w:bookmarkStart w:colFirst="0" w:colLast="0" w:name="_heading=h.yzv98mxqmg0k" w:id="61"/>
      <w:bookmarkEnd w:id="61"/>
      <w:r w:rsidDel="00000000" w:rsidR="00000000" w:rsidRPr="00000000">
        <w:rPr>
          <w:rtl w:val="0"/>
        </w:rPr>
        <w:t xml:space="preserve">Credit for Prior Learning &amp; Transfer Credit</w:t>
      </w:r>
    </w:p>
    <w:p w:rsidR="00000000" w:rsidDel="00000000" w:rsidP="00000000" w:rsidRDefault="00000000" w:rsidRPr="00000000" w14:paraId="0000017D">
      <w:pPr>
        <w:pStyle w:val="Heading3"/>
        <w:ind w:firstLine="360"/>
        <w:rPr/>
      </w:pPr>
      <w:bookmarkStart w:colFirst="0" w:colLast="0" w:name="_heading=h.c7qsblocgaae" w:id="62"/>
      <w:bookmarkEnd w:id="62"/>
      <w:r w:rsidDel="00000000" w:rsidR="00000000" w:rsidRPr="00000000">
        <w:rPr>
          <w:rtl w:val="0"/>
        </w:rPr>
        <w:t xml:space="preserve">Principle</w:t>
      </w:r>
    </w:p>
    <w:p w:rsidR="00000000" w:rsidDel="00000000" w:rsidP="00000000" w:rsidRDefault="00000000" w:rsidRPr="00000000" w14:paraId="0000017E">
      <w:pPr>
        <w:ind w:left="360" w:firstLine="0"/>
        <w:rPr/>
      </w:pPr>
      <w:r w:rsidDel="00000000" w:rsidR="00000000" w:rsidRPr="00000000">
        <w:rPr>
          <w:rtl w:val="0"/>
        </w:rPr>
        <w:t xml:space="preserve">Progression in competency-based programs is based on demonstrated mastery of competencies. Therefore, recognition of prior learning is not granted based on credits transferred from another institution, but on evidence of demonstrated competence at the level of study.</w:t>
      </w:r>
    </w:p>
    <w:p w:rsidR="00000000" w:rsidDel="00000000" w:rsidP="00000000" w:rsidRDefault="00000000" w:rsidRPr="00000000" w14:paraId="0000017F">
      <w:pPr>
        <w:ind w:left="360" w:firstLine="0"/>
        <w:rPr/>
      </w:pPr>
      <w:r w:rsidDel="00000000" w:rsidR="00000000" w:rsidRPr="00000000">
        <w:rPr>
          <w:rtl w:val="0"/>
        </w:rPr>
        <w:t xml:space="preserve">The standard for mastery and progression in a program is the same for all students, but learners who have prior experience or education in a program subject area should be able to demonstrate their proficiency more quickly in areas they have studied or practiced. This is a particular advantage and strength of competency-based programs for learners who lack credentials for the work they have already done. Such learners are encouraged to seek credit for their prior learning and experience.</w:t>
      </w:r>
    </w:p>
    <w:p w:rsidR="00000000" w:rsidDel="00000000" w:rsidP="00000000" w:rsidRDefault="00000000" w:rsidRPr="00000000" w14:paraId="00000180">
      <w:pPr>
        <w:pStyle w:val="Heading3"/>
        <w:ind w:firstLine="360"/>
        <w:rPr/>
      </w:pPr>
      <w:bookmarkStart w:colFirst="0" w:colLast="0" w:name="_heading=h.tnzs21a0pr4y" w:id="63"/>
      <w:bookmarkEnd w:id="63"/>
      <w:r w:rsidDel="00000000" w:rsidR="00000000" w:rsidRPr="00000000">
        <w:rPr>
          <w:rtl w:val="0"/>
        </w:rPr>
        <w:t xml:space="preserve">Standards</w:t>
      </w:r>
    </w:p>
    <w:p w:rsidR="00000000" w:rsidDel="00000000" w:rsidP="00000000" w:rsidRDefault="00000000" w:rsidRPr="00000000" w14:paraId="00000181">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Course-based credit hours for prior education taken outside Northwest are not automatically applied as transfer credits to Northwest CBTE programs.</w:t>
      </w:r>
    </w:p>
    <w:p w:rsidR="00000000" w:rsidDel="00000000" w:rsidP="00000000" w:rsidRDefault="00000000" w:rsidRPr="00000000" w14:paraId="00000182">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Mentor teams assess learners based on their demonstrated mastery of each program competency; therefore, learners may challenge competencies based on their prior education or work experience.</w:t>
      </w:r>
    </w:p>
    <w:p w:rsidR="00000000" w:rsidDel="00000000" w:rsidP="00000000" w:rsidRDefault="00000000" w:rsidRPr="00000000" w14:paraId="00000183">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Challenged competencies must be accompanied by evidence that demonstrates the learner’s mastery of that competency. This may take the form of videos, teaching materials, or other artifacts submitted to and evaluated by the mentor team. </w:t>
      </w:r>
    </w:p>
    <w:p w:rsidR="00000000" w:rsidDel="00000000" w:rsidP="00000000" w:rsidRDefault="00000000" w:rsidRPr="00000000" w14:paraId="00000184">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All challenge materials must be uploaded to the appropriate outcomes in the learner’s record in the learning management system.</w:t>
      </w:r>
    </w:p>
    <w:p w:rsidR="00000000" w:rsidDel="00000000" w:rsidP="00000000" w:rsidRDefault="00000000" w:rsidRPr="00000000" w14:paraId="00000185">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If the mentor team is satisfied that the competency standard has been met and evidence is provided to support the assessment, a grade may be assigned without further work from the learner.</w:t>
      </w:r>
    </w:p>
    <w:p w:rsidR="00000000" w:rsidDel="00000000" w:rsidP="00000000" w:rsidRDefault="00000000" w:rsidRPr="00000000" w14:paraId="00000186">
      <w:pPr>
        <w:pStyle w:val="Heading2"/>
        <w:keepLines w:val="0"/>
        <w:numPr>
          <w:ilvl w:val="0"/>
          <w:numId w:val="21"/>
        </w:numPr>
        <w:ind w:left="360" w:hanging="360"/>
        <w:rPr/>
      </w:pPr>
      <w:bookmarkStart w:colFirst="0" w:colLast="0" w:name="_heading=h.dh0qa423ghel" w:id="64"/>
      <w:bookmarkEnd w:id="64"/>
      <w:r w:rsidDel="00000000" w:rsidR="00000000" w:rsidRPr="00000000">
        <w:rPr>
          <w:rtl w:val="0"/>
        </w:rPr>
        <w:t xml:space="preserve">OPERATIONS</w:t>
      </w:r>
    </w:p>
    <w:p w:rsidR="00000000" w:rsidDel="00000000" w:rsidP="00000000" w:rsidRDefault="00000000" w:rsidRPr="00000000" w14:paraId="00000187">
      <w:pPr>
        <w:keepNext w:val="1"/>
        <w:rPr/>
      </w:pPr>
      <w:r w:rsidDel="00000000" w:rsidR="00000000" w:rsidRPr="00000000">
        <w:rPr>
          <w:rtl w:val="0"/>
        </w:rPr>
        <w:t xml:space="preserve">Is the program operationally accessible, scalable, and sustainable? How are the stakeholders treated?</w:t>
      </w:r>
    </w:p>
    <w:p w:rsidR="00000000" w:rsidDel="00000000" w:rsidP="00000000" w:rsidRDefault="00000000" w:rsidRPr="00000000" w14:paraId="00000188">
      <w:pPr>
        <w:pStyle w:val="Heading2"/>
        <w:numPr>
          <w:ilvl w:val="0"/>
          <w:numId w:val="24"/>
        </w:numPr>
        <w:ind w:left="360" w:hanging="360"/>
        <w:rPr/>
      </w:pPr>
      <w:bookmarkStart w:colFirst="0" w:colLast="0" w:name="_heading=h.pzlh194rgev0" w:id="65"/>
      <w:bookmarkEnd w:id="65"/>
      <w:r w:rsidDel="00000000" w:rsidR="00000000" w:rsidRPr="00000000">
        <w:rPr>
          <w:rtl w:val="0"/>
        </w:rPr>
        <w:t xml:space="preserve">Program Management</w:t>
      </w:r>
    </w:p>
    <w:p w:rsidR="00000000" w:rsidDel="00000000" w:rsidP="00000000" w:rsidRDefault="00000000" w:rsidRPr="00000000" w14:paraId="00000189">
      <w:pPr>
        <w:pStyle w:val="Heading3"/>
        <w:ind w:firstLine="360"/>
        <w:rPr/>
      </w:pPr>
      <w:bookmarkStart w:colFirst="0" w:colLast="0" w:name="_heading=h.tp0yspp73b44" w:id="66"/>
      <w:bookmarkEnd w:id="66"/>
      <w:r w:rsidDel="00000000" w:rsidR="00000000" w:rsidRPr="00000000">
        <w:rPr>
          <w:rtl w:val="0"/>
        </w:rPr>
        <w:t xml:space="preserve">Principle</w:t>
      </w:r>
    </w:p>
    <w:p w:rsidR="00000000" w:rsidDel="00000000" w:rsidP="00000000" w:rsidRDefault="00000000" w:rsidRPr="00000000" w14:paraId="0000018A">
      <w:pPr>
        <w:ind w:left="360" w:firstLine="0"/>
        <w:rPr/>
      </w:pPr>
      <w:r w:rsidDel="00000000" w:rsidR="00000000" w:rsidRPr="00000000">
        <w:rPr>
          <w:rtl w:val="0"/>
        </w:rPr>
        <w:t xml:space="preserve">A Partner Quality Assurance (QA) Team, which includes participation and representation from network partners, is formed to oversee management and monitoring of the program in the partner’s network. This team meets two or more times per year and is responsible to monitor and ensure program quality. There is also at least one individual at both the Partner organization and Northwest tasked with overseeing day-to-day operation of the program and ensuring Northwest quality standards are met.</w:t>
      </w:r>
    </w:p>
    <w:p w:rsidR="00000000" w:rsidDel="00000000" w:rsidP="00000000" w:rsidRDefault="00000000" w:rsidRPr="00000000" w14:paraId="0000018B">
      <w:pPr>
        <w:pStyle w:val="Heading3"/>
        <w:ind w:firstLine="360"/>
        <w:rPr/>
      </w:pPr>
      <w:bookmarkStart w:colFirst="0" w:colLast="0" w:name="_heading=h.k2xf6x943kpv" w:id="67"/>
      <w:bookmarkEnd w:id="67"/>
      <w:r w:rsidDel="00000000" w:rsidR="00000000" w:rsidRPr="00000000">
        <w:rPr>
          <w:rtl w:val="0"/>
        </w:rPr>
        <w:t xml:space="preserve">Standards</w:t>
      </w:r>
    </w:p>
    <w:p w:rsidR="00000000" w:rsidDel="00000000" w:rsidP="00000000" w:rsidRDefault="00000000" w:rsidRPr="00000000" w14:paraId="0000018C">
      <w:pPr>
        <w:keepNext w:val="1"/>
        <w:ind w:left="360" w:firstLine="0"/>
        <w:rPr/>
      </w:pPr>
      <w:r w:rsidDel="00000000" w:rsidR="00000000" w:rsidRPr="00000000">
        <w:rPr>
          <w:rtl w:val="0"/>
        </w:rPr>
        <w:t xml:space="preserve">The Partner QA Team:</w:t>
      </w:r>
    </w:p>
    <w:p w:rsidR="00000000" w:rsidDel="00000000" w:rsidP="00000000" w:rsidRDefault="00000000" w:rsidRPr="00000000" w14:paraId="0000018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Represents key operational aspects of each partner, while remaining small enough to be efficient.</w:t>
      </w:r>
    </w:p>
    <w:p w:rsidR="00000000" w:rsidDel="00000000" w:rsidP="00000000" w:rsidRDefault="00000000" w:rsidRPr="00000000" w14:paraId="000001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Includes at least one individual from the Partner organization and Northwest who are the point person responsible to resolve day-to-day issues and ensure Northwest quality standards are met.</w:t>
      </w:r>
    </w:p>
    <w:p w:rsidR="00000000" w:rsidDel="00000000" w:rsidP="00000000" w:rsidRDefault="00000000" w:rsidRPr="00000000" w14:paraId="0000018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Receives regular reports highlighting student and mentor activity for the purpose of monitoring and intervening when student progress or mentor engagement does not meet expectations.</w:t>
      </w:r>
    </w:p>
    <w:p w:rsidR="00000000" w:rsidDel="00000000" w:rsidP="00000000" w:rsidRDefault="00000000" w:rsidRPr="00000000" w14:paraId="000001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Resolves disciplinary issues related to students or mentors.</w:t>
      </w:r>
    </w:p>
    <w:p w:rsidR="00000000" w:rsidDel="00000000" w:rsidP="00000000" w:rsidRDefault="00000000" w:rsidRPr="00000000" w14:paraId="0000019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Approves the formation of mentor teams for their students and ensures participation of mentors from their network in mentor orientation and ongoing training.</w:t>
      </w:r>
    </w:p>
    <w:p w:rsidR="00000000" w:rsidDel="00000000" w:rsidP="00000000" w:rsidRDefault="00000000" w:rsidRPr="00000000" w14:paraId="000001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Is responsible to cooperate in regular program evaluation activities as needed to ensure Northwest quality standards outlined in this document are met.</w:t>
      </w:r>
    </w:p>
    <w:p w:rsidR="00000000" w:rsidDel="00000000" w:rsidP="00000000" w:rsidRDefault="00000000" w:rsidRPr="00000000" w14:paraId="00000193">
      <w:pPr>
        <w:pStyle w:val="Heading2"/>
        <w:numPr>
          <w:ilvl w:val="0"/>
          <w:numId w:val="24"/>
        </w:numPr>
        <w:ind w:left="360" w:hanging="360"/>
        <w:rPr/>
      </w:pPr>
      <w:bookmarkStart w:colFirst="0" w:colLast="0" w:name="_heading=h.386l5idoiki9" w:id="68"/>
      <w:bookmarkEnd w:id="68"/>
      <w:r w:rsidDel="00000000" w:rsidR="00000000" w:rsidRPr="00000000">
        <w:rPr>
          <w:rtl w:val="0"/>
        </w:rPr>
        <w:t xml:space="preserve">Learning Management System (LMS)</w:t>
      </w:r>
    </w:p>
    <w:p w:rsidR="00000000" w:rsidDel="00000000" w:rsidP="00000000" w:rsidRDefault="00000000" w:rsidRPr="00000000" w14:paraId="00000194">
      <w:pPr>
        <w:pStyle w:val="Heading3"/>
        <w:ind w:firstLine="360"/>
        <w:rPr/>
      </w:pPr>
      <w:bookmarkStart w:colFirst="0" w:colLast="0" w:name="_heading=h.4xxyjxngpj96" w:id="69"/>
      <w:bookmarkEnd w:id="69"/>
      <w:r w:rsidDel="00000000" w:rsidR="00000000" w:rsidRPr="00000000">
        <w:rPr>
          <w:rtl w:val="0"/>
        </w:rPr>
        <w:t xml:space="preserve">Principle</w:t>
      </w:r>
    </w:p>
    <w:p w:rsidR="00000000" w:rsidDel="00000000" w:rsidP="00000000" w:rsidRDefault="00000000" w:rsidRPr="00000000" w14:paraId="00000195">
      <w:pPr>
        <w:ind w:left="360" w:firstLine="0"/>
        <w:rPr/>
      </w:pPr>
      <w:r w:rsidDel="00000000" w:rsidR="00000000" w:rsidRPr="00000000">
        <w:rPr>
          <w:rtl w:val="0"/>
        </w:rPr>
        <w:t xml:space="preserve">A learning management system (LMS) is provided by Northwest to learners to facilitate online engagement in the program and the ability to interact with and receive feedback from mentors in a way that ensures confidentiality of the learner and integrity of the academic environment and process.</w:t>
      </w:r>
    </w:p>
    <w:p w:rsidR="00000000" w:rsidDel="00000000" w:rsidP="00000000" w:rsidRDefault="00000000" w:rsidRPr="00000000" w14:paraId="00000196">
      <w:pPr>
        <w:pStyle w:val="Heading3"/>
        <w:ind w:firstLine="360"/>
        <w:rPr/>
      </w:pPr>
      <w:bookmarkStart w:colFirst="0" w:colLast="0" w:name="_heading=h.cc0ludmx5zm9" w:id="70"/>
      <w:bookmarkEnd w:id="70"/>
      <w:r w:rsidDel="00000000" w:rsidR="00000000" w:rsidRPr="00000000">
        <w:rPr>
          <w:rtl w:val="0"/>
        </w:rPr>
        <w:t xml:space="preserve">Standards</w:t>
      </w:r>
    </w:p>
    <w:p w:rsidR="00000000" w:rsidDel="00000000" w:rsidP="00000000" w:rsidRDefault="00000000" w:rsidRPr="00000000" w14:paraId="0000019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Provides a singular location where learners and mentors can clearly see the program requirements, including those which the student has met and is yet to meet.</w:t>
      </w:r>
    </w:p>
    <w:p w:rsidR="00000000" w:rsidDel="00000000" w:rsidP="00000000" w:rsidRDefault="00000000" w:rsidRPr="00000000" w14:paraId="0000019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Provides a singular location where the learner can record submissions toward fulfilment of assignments and interact with their mentor team regarding those submissions while keeping those submissions and interactions confidential.</w:t>
      </w:r>
    </w:p>
    <w:p w:rsidR="00000000" w:rsidDel="00000000" w:rsidP="00000000" w:rsidRDefault="00000000" w:rsidRPr="00000000" w14:paraId="0000019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Provides a singular location where the learner can access work that they have completed as part of the program (including after graduation).</w:t>
      </w:r>
    </w:p>
    <w:p w:rsidR="00000000" w:rsidDel="00000000" w:rsidP="00000000" w:rsidRDefault="00000000" w:rsidRPr="00000000" w14:paraId="0000019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Provides a singular location where the mentors can view the standards of assessment for mastery and record their assessment in a manner compliant with Northwest’s policy of confidentiality.</w:t>
      </w:r>
    </w:p>
    <w:p w:rsidR="00000000" w:rsidDel="00000000" w:rsidP="00000000" w:rsidRDefault="00000000" w:rsidRPr="00000000" w14:paraId="0000019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Provides the Office of the Registrar, Dean’s Office, Financial Office and program management team access to student information and metrics that facilitate the services provided by each of these groups.</w:t>
      </w:r>
    </w:p>
    <w:p w:rsidR="00000000" w:rsidDel="00000000" w:rsidP="00000000" w:rsidRDefault="00000000" w:rsidRPr="00000000" w14:paraId="0000019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Serves as the digital record of learning.</w:t>
      </w:r>
    </w:p>
    <w:p w:rsidR="00000000" w:rsidDel="00000000" w:rsidP="00000000" w:rsidRDefault="00000000" w:rsidRPr="00000000" w14:paraId="0000019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Includes a help desk to ensure that mentors, assessors and administrators are able to utilize all features properly.</w:t>
      </w:r>
    </w:p>
    <w:p w:rsidR="00000000" w:rsidDel="00000000" w:rsidP="00000000" w:rsidRDefault="00000000" w:rsidRPr="00000000" w14:paraId="0000019E">
      <w:pPr>
        <w:pStyle w:val="Heading2"/>
        <w:numPr>
          <w:ilvl w:val="0"/>
          <w:numId w:val="24"/>
        </w:numPr>
        <w:ind w:left="360" w:hanging="360"/>
        <w:rPr/>
      </w:pPr>
      <w:bookmarkStart w:colFirst="0" w:colLast="0" w:name="_heading=h.jxkki3680g4u" w:id="71"/>
      <w:bookmarkEnd w:id="71"/>
      <w:r w:rsidDel="00000000" w:rsidR="00000000" w:rsidRPr="00000000">
        <w:rPr>
          <w:rtl w:val="0"/>
        </w:rPr>
        <w:t xml:space="preserve">Administration</w:t>
      </w:r>
    </w:p>
    <w:p w:rsidR="00000000" w:rsidDel="00000000" w:rsidP="00000000" w:rsidRDefault="00000000" w:rsidRPr="00000000" w14:paraId="0000019F">
      <w:pPr>
        <w:pStyle w:val="Heading3"/>
        <w:ind w:firstLine="360"/>
        <w:rPr/>
      </w:pPr>
      <w:bookmarkStart w:colFirst="0" w:colLast="0" w:name="_heading=h.1b3tpcs0ajcg" w:id="72"/>
      <w:bookmarkEnd w:id="72"/>
      <w:r w:rsidDel="00000000" w:rsidR="00000000" w:rsidRPr="00000000">
        <w:rPr>
          <w:rtl w:val="0"/>
        </w:rPr>
        <w:t xml:space="preserve">Principle</w:t>
      </w:r>
    </w:p>
    <w:p w:rsidR="00000000" w:rsidDel="00000000" w:rsidP="00000000" w:rsidRDefault="00000000" w:rsidRPr="00000000" w14:paraId="000001A0">
      <w:pPr>
        <w:ind w:left="360" w:firstLine="0"/>
        <w:rPr/>
      </w:pPr>
      <w:r w:rsidDel="00000000" w:rsidR="00000000" w:rsidRPr="00000000">
        <w:rPr>
          <w:rtl w:val="0"/>
        </w:rPr>
        <w:t xml:space="preserve">The administration system of an Northwest CBTE program ensures that the registrar and financial services for the program are appropriately handled. These services are provided by Northwest’ Finance Office and Registrar’s Office respectively unless otherwise arranged.</w:t>
      </w:r>
    </w:p>
    <w:p w:rsidR="00000000" w:rsidDel="00000000" w:rsidP="00000000" w:rsidRDefault="00000000" w:rsidRPr="00000000" w14:paraId="000001A1">
      <w:pPr>
        <w:pStyle w:val="Heading3"/>
        <w:ind w:firstLine="360"/>
        <w:rPr/>
      </w:pPr>
      <w:bookmarkStart w:colFirst="0" w:colLast="0" w:name="_heading=h.4nc4xj8q0g5d" w:id="73"/>
      <w:bookmarkEnd w:id="73"/>
      <w:r w:rsidDel="00000000" w:rsidR="00000000" w:rsidRPr="00000000">
        <w:rPr>
          <w:rtl w:val="0"/>
        </w:rPr>
        <w:t xml:space="preserve">Standards</w:t>
      </w:r>
    </w:p>
    <w:p w:rsidR="00000000" w:rsidDel="00000000" w:rsidP="00000000" w:rsidRDefault="00000000" w:rsidRPr="00000000" w14:paraId="000001A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Payments for tuition and fees related to the program are appropriately invoiced, collected and receipted according to the published fee schedule for the program.</w:t>
      </w:r>
    </w:p>
    <w:p w:rsidR="00000000" w:rsidDel="00000000" w:rsidP="00000000" w:rsidRDefault="00000000" w:rsidRPr="00000000" w14:paraId="000001A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Financial records are maintained and appropriately reported.</w:t>
      </w:r>
    </w:p>
    <w:p w:rsidR="00000000" w:rsidDel="00000000" w:rsidP="00000000" w:rsidRDefault="00000000" w:rsidRPr="00000000" w14:paraId="000001A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Appropriate tax forms are distributed in accordance with Canadian law (Canadian students only).</w:t>
      </w:r>
    </w:p>
    <w:p w:rsidR="00000000" w:rsidDel="00000000" w:rsidP="00000000" w:rsidRDefault="00000000" w:rsidRPr="00000000" w14:paraId="000001A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Payments to mentors and network partners are re-directed for services rendered.</w:t>
      </w:r>
    </w:p>
    <w:p w:rsidR="00000000" w:rsidDel="00000000" w:rsidP="00000000" w:rsidRDefault="00000000" w:rsidRPr="00000000" w14:paraId="000001A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Admissions protocols (including the reception and evaluation of academic credentials) are written and maintained.</w:t>
      </w:r>
    </w:p>
    <w:p w:rsidR="00000000" w:rsidDel="00000000" w:rsidP="00000000" w:rsidRDefault="00000000" w:rsidRPr="00000000" w14:paraId="000001A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 clear policy regarding the reception (or not) of academic transfer credit is in effect and available to inquiring students.</w:t>
      </w:r>
    </w:p>
    <w:p w:rsidR="00000000" w:rsidDel="00000000" w:rsidP="00000000" w:rsidRDefault="00000000" w:rsidRPr="00000000" w14:paraId="000001A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Academic records are maintained and distributed as needed for alumni transcripts and institutional reporting. </w:t>
      </w:r>
    </w:p>
    <w:p w:rsidR="00000000" w:rsidDel="00000000" w:rsidP="00000000" w:rsidRDefault="00000000" w:rsidRPr="00000000" w14:paraId="000001A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Transcripts are provided in course-based or competency-based format, on request</w:t>
      </w:r>
    </w:p>
    <w:p w:rsidR="00000000" w:rsidDel="00000000" w:rsidP="00000000" w:rsidRDefault="00000000" w:rsidRPr="00000000" w14:paraId="000001A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All facets of the registration process (including enrolment and withdrawals) are clearly communicated and overseen.</w:t>
      </w:r>
    </w:p>
    <w:p w:rsidR="00000000" w:rsidDel="00000000" w:rsidP="00000000" w:rsidRDefault="00000000" w:rsidRPr="00000000" w14:paraId="000001AB">
      <w:pPr>
        <w:pStyle w:val="Heading2"/>
        <w:numPr>
          <w:ilvl w:val="0"/>
          <w:numId w:val="24"/>
        </w:numPr>
        <w:ind w:left="360" w:hanging="360"/>
        <w:rPr/>
      </w:pPr>
      <w:bookmarkStart w:colFirst="0" w:colLast="0" w:name="_heading=h.ryc55nqt0fo" w:id="74"/>
      <w:bookmarkEnd w:id="74"/>
      <w:r w:rsidDel="00000000" w:rsidR="00000000" w:rsidRPr="00000000">
        <w:rPr>
          <w:rtl w:val="0"/>
        </w:rPr>
        <w:t xml:space="preserve">Admissions</w:t>
      </w:r>
    </w:p>
    <w:p w:rsidR="00000000" w:rsidDel="00000000" w:rsidP="00000000" w:rsidRDefault="00000000" w:rsidRPr="00000000" w14:paraId="000001AC">
      <w:pPr>
        <w:pStyle w:val="Heading3"/>
        <w:ind w:firstLine="360"/>
        <w:rPr/>
      </w:pPr>
      <w:bookmarkStart w:colFirst="0" w:colLast="0" w:name="_heading=h.8v4ey7cy6e39" w:id="75"/>
      <w:bookmarkEnd w:id="75"/>
      <w:r w:rsidDel="00000000" w:rsidR="00000000" w:rsidRPr="00000000">
        <w:rPr>
          <w:rtl w:val="0"/>
        </w:rPr>
        <w:t xml:space="preserve">Principle</w:t>
      </w:r>
    </w:p>
    <w:p w:rsidR="00000000" w:rsidDel="00000000" w:rsidP="00000000" w:rsidRDefault="00000000" w:rsidRPr="00000000" w14:paraId="000001AD">
      <w:pPr>
        <w:ind w:left="360" w:firstLine="0"/>
        <w:rPr/>
      </w:pPr>
      <w:r w:rsidDel="00000000" w:rsidR="00000000" w:rsidRPr="00000000">
        <w:rPr>
          <w:rtl w:val="0"/>
        </w:rPr>
        <w:t xml:space="preserve">A clear process has been designed and communicated for how a learner progresses from program inquiry to enrolment and graduation. This process highlights the role and involvement of each program partner, as well as all admissions requirements for students, while providing a clear and straightforward process for the learner.</w:t>
      </w:r>
    </w:p>
    <w:p w:rsidR="00000000" w:rsidDel="00000000" w:rsidP="00000000" w:rsidRDefault="00000000" w:rsidRPr="00000000" w14:paraId="000001AE">
      <w:pPr>
        <w:pStyle w:val="Heading3"/>
        <w:ind w:firstLine="360"/>
        <w:rPr/>
      </w:pPr>
      <w:bookmarkStart w:colFirst="0" w:colLast="0" w:name="_heading=h.bgo6onvqdubg" w:id="76"/>
      <w:bookmarkEnd w:id="76"/>
      <w:r w:rsidDel="00000000" w:rsidR="00000000" w:rsidRPr="00000000">
        <w:rPr>
          <w:rtl w:val="0"/>
        </w:rPr>
        <w:t xml:space="preserve">Standards</w:t>
      </w:r>
    </w:p>
    <w:p w:rsidR="00000000" w:rsidDel="00000000" w:rsidP="00000000" w:rsidRDefault="00000000" w:rsidRPr="00000000" w14:paraId="000001A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 process exists for managing inquiries of interested learners to ensure they receive accurate information about the program of inquiry including the program goals, values, admissions requirements, expectations, outcomes, and completion requirements.</w:t>
      </w:r>
    </w:p>
    <w:p w:rsidR="00000000" w:rsidDel="00000000" w:rsidP="00000000" w:rsidRDefault="00000000" w:rsidRPr="00000000" w14:paraId="000001B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All potential incoming students are pre-assessed by the partner network to determine if the program is right for them and whether their ministry context is well-suited for the program. Northwest invites all pre-assessed prospective learners apply to a program and evaluates those applications based on the individual’s likelihood of success in the program to which they have applied. </w:t>
      </w:r>
    </w:p>
    <w:p w:rsidR="00000000" w:rsidDel="00000000" w:rsidP="00000000" w:rsidRDefault="00000000" w:rsidRPr="00000000" w14:paraId="000001B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All learners require a ministry context and ministry mentor endorsed by the partner network to enroll in a Northwest CBTE program. Northwest does not place students in ministry contexts.</w:t>
      </w:r>
    </w:p>
    <w:p w:rsidR="00000000" w:rsidDel="00000000" w:rsidP="00000000" w:rsidRDefault="00000000" w:rsidRPr="00000000" w14:paraId="000001B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Learners accepted into the program, together with their assigned mentors and representatives from their ministry context and partner network, must sign a letter of intent (LOI) outlining each party’s commitments and responsibilities in the program, as well as their agreement to comply with Northwest’s statement of faith and community covenant.</w:t>
      </w:r>
    </w:p>
    <w:p w:rsidR="00000000" w:rsidDel="00000000" w:rsidP="00000000" w:rsidRDefault="00000000" w:rsidRPr="00000000" w14:paraId="000001B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Learners are provided with a robust orientation to the program including an introduction to CBTE, the learning platform, theological education and ministry training and the specifics of their program.</w:t>
      </w:r>
    </w:p>
    <w:p w:rsidR="00000000" w:rsidDel="00000000" w:rsidP="00000000" w:rsidRDefault="00000000" w:rsidRPr="00000000" w14:paraId="000001B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 candidacy review is conducted by the end of each learner’s first year to assess whether they are progressing adequately in the program and whether the mentors and learning context are meeting learner needs. Learners who are not making adequate progress or are not well-suited to the program may be transitioned out by Northwest or the network partner.</w:t>
      </w:r>
    </w:p>
    <w:p w:rsidR="00000000" w:rsidDel="00000000" w:rsidP="00000000" w:rsidRDefault="00000000" w:rsidRPr="00000000" w14:paraId="000001B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rFonts w:ascii="Calibri" w:cs="Calibri" w:eastAsia="Calibri" w:hAnsi="Calibri"/>
          <w:b w:val="0"/>
          <w:bCs w:val="0"/>
          <w:i w:val="0"/>
          <w:iCs w:val="0"/>
          <w:smallCaps w:val="0"/>
          <w:strike w:val="0"/>
          <w:color w:val="2b404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Learners and mentor teams participate in a summative assessment at the conclusion of the program to validate the assessment work of the mentor team. This summative assessment also functions as assists the student in taking the next step after graduation into ministry placement if that is a goal of the program.</w:t>
      </w:r>
      <w:r w:rsidDel="00000000" w:rsidR="00000000" w:rsidRPr="00000000">
        <w:rPr>
          <w:rtl w:val="0"/>
        </w:rPr>
      </w:r>
    </w:p>
    <w:p w:rsidR="00000000" w:rsidDel="00000000" w:rsidP="00000000" w:rsidRDefault="00000000" w:rsidRPr="00000000" w14:paraId="000001B6">
      <w:pPr>
        <w:pStyle w:val="Heading2"/>
        <w:numPr>
          <w:ilvl w:val="0"/>
          <w:numId w:val="24"/>
        </w:numPr>
        <w:ind w:left="360" w:hanging="360"/>
        <w:rPr/>
      </w:pPr>
      <w:bookmarkStart w:colFirst="0" w:colLast="0" w:name="_heading=h.qoau2ucf8brg" w:id="77"/>
      <w:bookmarkEnd w:id="77"/>
      <w:r w:rsidDel="00000000" w:rsidR="00000000" w:rsidRPr="00000000">
        <w:rPr>
          <w:rtl w:val="0"/>
        </w:rPr>
        <w:t xml:space="preserve">Northwest Faculty </w:t>
      </w:r>
    </w:p>
    <w:p w:rsidR="00000000" w:rsidDel="00000000" w:rsidP="00000000" w:rsidRDefault="00000000" w:rsidRPr="00000000" w14:paraId="000001B7">
      <w:pPr>
        <w:pStyle w:val="Heading3"/>
        <w:ind w:firstLine="360"/>
        <w:rPr/>
      </w:pPr>
      <w:bookmarkStart w:colFirst="0" w:colLast="0" w:name="_heading=h.1h14zfan72ke" w:id="78"/>
      <w:bookmarkEnd w:id="78"/>
      <w:r w:rsidDel="00000000" w:rsidR="00000000" w:rsidRPr="00000000">
        <w:rPr>
          <w:rtl w:val="0"/>
        </w:rPr>
        <w:t xml:space="preserve">Principle</w:t>
      </w:r>
    </w:p>
    <w:p w:rsidR="00000000" w:rsidDel="00000000" w:rsidP="00000000" w:rsidRDefault="00000000" w:rsidRPr="00000000" w14:paraId="000001B8">
      <w:pPr>
        <w:ind w:left="360" w:firstLine="0"/>
        <w:rPr/>
      </w:pPr>
      <w:r w:rsidDel="00000000" w:rsidR="00000000" w:rsidRPr="00000000">
        <w:rPr>
          <w:rtl w:val="0"/>
        </w:rPr>
        <w:t xml:space="preserve">In addition to serving as academic mentors (see B.4 Mentors), Northwest core faculty are responsible to oversee all program curriculum and instruction.</w:t>
      </w:r>
    </w:p>
    <w:p w:rsidR="00000000" w:rsidDel="00000000" w:rsidP="00000000" w:rsidRDefault="00000000" w:rsidRPr="00000000" w14:paraId="000001B9">
      <w:pPr>
        <w:pStyle w:val="Heading3"/>
        <w:ind w:firstLine="360"/>
        <w:rPr/>
      </w:pPr>
      <w:bookmarkStart w:colFirst="0" w:colLast="0" w:name="_heading=h.6kjfvjtsv8p0" w:id="79"/>
      <w:bookmarkEnd w:id="79"/>
      <w:r w:rsidDel="00000000" w:rsidR="00000000" w:rsidRPr="00000000">
        <w:rPr>
          <w:rtl w:val="0"/>
        </w:rPr>
        <w:t xml:space="preserve">Standards</w:t>
      </w:r>
    </w:p>
    <w:p w:rsidR="00000000" w:rsidDel="00000000" w:rsidP="00000000" w:rsidRDefault="00000000" w:rsidRPr="00000000" w14:paraId="000001B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Northwest core faculty vet and approve all new and updated curriculum, adjunct faculty, and academic mentors.</w:t>
      </w:r>
    </w:p>
    <w:p w:rsidR="00000000" w:rsidDel="00000000" w:rsidP="00000000" w:rsidRDefault="00000000" w:rsidRPr="00000000" w14:paraId="000001B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120" w:line="259" w:lineRule="auto"/>
        <w:ind w:left="108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All instructors must be approved by the core faculty based on their academic qualifications, specialized knowledge and/or ministry experience. In most cases, these instructors possess an academic degree higher than the level of the program in which they are teaching.</w:t>
      </w:r>
    </w:p>
    <w:p w:rsidR="00000000" w:rsidDel="00000000" w:rsidP="00000000" w:rsidRDefault="00000000" w:rsidRPr="00000000" w14:paraId="000001BC">
      <w:pPr>
        <w:pStyle w:val="Heading1"/>
        <w:rPr/>
      </w:pPr>
      <w:bookmarkStart w:colFirst="0" w:colLast="0" w:name="_heading=h.5rryhjo75mfz" w:id="80"/>
      <w:bookmarkEnd w:id="80"/>
      <w:r w:rsidDel="00000000" w:rsidR="00000000" w:rsidRPr="00000000">
        <w:rPr>
          <w:rtl w:val="0"/>
        </w:rPr>
        <w:t xml:space="preserve">Appendix I – Glossary </w:t>
      </w:r>
    </w:p>
    <w:tbl>
      <w:tblPr>
        <w:tblStyle w:val="Table3"/>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45"/>
        <w:gridCol w:w="7105"/>
        <w:tblGridChange w:id="0">
          <w:tblGrid>
            <w:gridCol w:w="2245"/>
            <w:gridCol w:w="7105"/>
          </w:tblGrid>
        </w:tblGridChange>
      </w:tblGrid>
      <w:tr>
        <w:trPr>
          <w:cantSplit w:val="0"/>
          <w:tblHeader w:val="1"/>
        </w:trPr>
        <w:tc>
          <w:tcPr/>
          <w:p w:rsidR="00000000" w:rsidDel="00000000" w:rsidP="00000000" w:rsidRDefault="00000000" w:rsidRPr="00000000" w14:paraId="000001BD">
            <w:pPr>
              <w:rPr>
                <w:b w:val="1"/>
                <w:bCs w:val="1"/>
              </w:rPr>
            </w:pPr>
            <w:r w:rsidDel="00000000" w:rsidR="00000000" w:rsidRPr="00000000">
              <w:rPr>
                <w:b w:val="1"/>
                <w:bCs w:val="1"/>
                <w:rtl w:val="0"/>
              </w:rPr>
              <w:t xml:space="preserve">TERM</w:t>
            </w:r>
          </w:p>
        </w:tc>
        <w:tc>
          <w:tcPr/>
          <w:p w:rsidR="00000000" w:rsidDel="00000000" w:rsidP="00000000" w:rsidRDefault="00000000" w:rsidRPr="00000000" w14:paraId="000001BE">
            <w:pPr>
              <w:rPr>
                <w:b w:val="1"/>
                <w:bCs w:val="1"/>
              </w:rPr>
            </w:pPr>
            <w:r w:rsidDel="00000000" w:rsidR="00000000" w:rsidRPr="00000000">
              <w:rPr>
                <w:b w:val="1"/>
                <w:bCs w:val="1"/>
                <w:rtl w:val="0"/>
              </w:rPr>
              <w:t xml:space="preserve">DEFINITION</w:t>
            </w:r>
          </w:p>
        </w:tc>
      </w:tr>
      <w:tr>
        <w:trPr>
          <w:cantSplit w:val="0"/>
          <w:tblHeader w:val="0"/>
        </w:trPr>
        <w:tc>
          <w:tcPr/>
          <w:p w:rsidR="00000000" w:rsidDel="00000000" w:rsidP="00000000" w:rsidRDefault="00000000" w:rsidRPr="00000000" w14:paraId="000001BF">
            <w:pPr>
              <w:rPr/>
            </w:pPr>
            <w:r w:rsidDel="00000000" w:rsidR="00000000" w:rsidRPr="00000000">
              <w:rPr>
                <w:rtl w:val="0"/>
              </w:rPr>
              <w:t xml:space="preserve">Assessment Strategy</w:t>
            </w:r>
          </w:p>
        </w:tc>
        <w:tc>
          <w:tcPr/>
          <w:p w:rsidR="00000000" w:rsidDel="00000000" w:rsidP="00000000" w:rsidRDefault="00000000" w:rsidRPr="00000000" w14:paraId="000001C0">
            <w:pPr>
              <w:rPr/>
            </w:pPr>
            <w:r w:rsidDel="00000000" w:rsidR="00000000" w:rsidRPr="00000000">
              <w:rPr>
                <w:rtl w:val="0"/>
              </w:rPr>
              <w:t xml:space="preserve">How learner performance is assessed in the program</w:t>
            </w:r>
          </w:p>
        </w:tc>
      </w:tr>
      <w:tr>
        <w:trPr>
          <w:cantSplit w:val="0"/>
          <w:tblHeader w:val="0"/>
        </w:trPr>
        <w:tc>
          <w:tcPr/>
          <w:p w:rsidR="00000000" w:rsidDel="00000000" w:rsidP="00000000" w:rsidRDefault="00000000" w:rsidRPr="00000000" w14:paraId="000001C1">
            <w:pPr>
              <w:rPr/>
            </w:pPr>
            <w:r w:rsidDel="00000000" w:rsidR="00000000" w:rsidRPr="00000000">
              <w:rPr>
                <w:rtl w:val="0"/>
              </w:rPr>
              <w:t xml:space="preserve">Assignment Categories</w:t>
            </w:r>
          </w:p>
        </w:tc>
        <w:tc>
          <w:tcPr/>
          <w:p w:rsidR="00000000" w:rsidDel="00000000" w:rsidP="00000000" w:rsidRDefault="00000000" w:rsidRPr="00000000" w14:paraId="000001C2">
            <w:pPr>
              <w:rPr/>
            </w:pPr>
            <w:r w:rsidDel="00000000" w:rsidR="00000000" w:rsidRPr="00000000">
              <w:rPr>
                <w:rtl w:val="0"/>
              </w:rPr>
              <w:t xml:space="preserve">Method used by Northwest to group similar types of assignments and define expectations and evaluation criteria for assignments by type versus individual activities. Supports consistency in expectations and evaluation across CBTE mentor teams</w:t>
            </w:r>
          </w:p>
        </w:tc>
      </w:tr>
      <w:tr>
        <w:trPr>
          <w:cantSplit w:val="0"/>
          <w:tblHeader w:val="0"/>
        </w:trPr>
        <w:tc>
          <w:tcPr/>
          <w:p w:rsidR="00000000" w:rsidDel="00000000" w:rsidP="00000000" w:rsidRDefault="00000000" w:rsidRPr="00000000" w14:paraId="000001C3">
            <w:pPr>
              <w:rPr/>
            </w:pPr>
            <w:r w:rsidDel="00000000" w:rsidR="00000000" w:rsidRPr="00000000">
              <w:rPr>
                <w:rtl w:val="0"/>
              </w:rPr>
              <w:t xml:space="preserve">Assignments</w:t>
            </w:r>
          </w:p>
        </w:tc>
        <w:tc>
          <w:tcPr/>
          <w:p w:rsidR="00000000" w:rsidDel="00000000" w:rsidP="00000000" w:rsidRDefault="00000000" w:rsidRPr="00000000" w14:paraId="000001C4">
            <w:pPr>
              <w:rPr/>
            </w:pPr>
            <w:r w:rsidDel="00000000" w:rsidR="00000000" w:rsidRPr="00000000">
              <w:rPr>
                <w:rtl w:val="0"/>
              </w:rPr>
              <w:t xml:space="preserve">Activities and projects assigned in the curriculum through which learners develop and demonstrate mastery of the program competencies</w:t>
            </w:r>
          </w:p>
        </w:tc>
      </w:tr>
      <w:tr>
        <w:trPr>
          <w:cantSplit w:val="0"/>
          <w:tblHeader w:val="0"/>
        </w:trPr>
        <w:tc>
          <w:tcPr/>
          <w:p w:rsidR="00000000" w:rsidDel="00000000" w:rsidP="00000000" w:rsidRDefault="00000000" w:rsidRPr="00000000" w14:paraId="000001C5">
            <w:pPr>
              <w:rPr/>
            </w:pPr>
            <w:r w:rsidDel="00000000" w:rsidR="00000000" w:rsidRPr="00000000">
              <w:rPr>
                <w:rtl w:val="0"/>
              </w:rPr>
              <w:t xml:space="preserve">Character Trait (Affective Domain)</w:t>
            </w:r>
          </w:p>
        </w:tc>
        <w:tc>
          <w:tcPr/>
          <w:p w:rsidR="00000000" w:rsidDel="00000000" w:rsidP="00000000" w:rsidRDefault="00000000" w:rsidRPr="00000000" w14:paraId="000001C6">
            <w:pPr>
              <w:rPr/>
            </w:pPr>
            <w:r w:rsidDel="00000000" w:rsidR="00000000" w:rsidRPr="00000000">
              <w:rPr>
                <w:rtl w:val="0"/>
              </w:rPr>
              <w:t xml:space="preserve">Inwardly held values manifested in the life of the learner, required to achieve mastery in the relevant competencies. Refers to what the learner believes and feels (heart), and their demonstrated openness to and transformation by values and truths that root the character traits required for competency</w:t>
            </w:r>
          </w:p>
        </w:tc>
      </w:tr>
      <w:tr>
        <w:trPr>
          <w:cantSplit w:val="0"/>
          <w:tblHeader w:val="0"/>
        </w:trPr>
        <w:tc>
          <w:tcPr/>
          <w:p w:rsidR="00000000" w:rsidDel="00000000" w:rsidP="00000000" w:rsidRDefault="00000000" w:rsidRPr="00000000" w14:paraId="000001C7">
            <w:pPr>
              <w:rPr/>
            </w:pPr>
            <w:r w:rsidDel="00000000" w:rsidR="00000000" w:rsidRPr="00000000">
              <w:rPr>
                <w:rtl w:val="0"/>
              </w:rPr>
              <w:t xml:space="preserve">Competency</w:t>
            </w:r>
          </w:p>
        </w:tc>
        <w:tc>
          <w:tcPr/>
          <w:p w:rsidR="00000000" w:rsidDel="00000000" w:rsidP="00000000" w:rsidRDefault="00000000" w:rsidRPr="00000000" w14:paraId="000001C8">
            <w:pPr>
              <w:rPr/>
            </w:pPr>
            <w:r w:rsidDel="00000000" w:rsidR="00000000" w:rsidRPr="00000000">
              <w:rPr>
                <w:rtl w:val="0"/>
              </w:rPr>
              <w:t xml:space="preserve">Discrete aspect of knowledge, skill and/or character traits required to achieve a learning outcome</w:t>
            </w:r>
          </w:p>
        </w:tc>
      </w:tr>
      <w:tr>
        <w:trPr>
          <w:cantSplit w:val="0"/>
          <w:tblHeader w:val="0"/>
        </w:trPr>
        <w:tc>
          <w:tcPr/>
          <w:p w:rsidR="00000000" w:rsidDel="00000000" w:rsidP="00000000" w:rsidRDefault="00000000" w:rsidRPr="00000000" w14:paraId="000001C9">
            <w:pPr>
              <w:rPr/>
            </w:pPr>
            <w:r w:rsidDel="00000000" w:rsidR="00000000" w:rsidRPr="00000000">
              <w:rPr>
                <w:rtl w:val="0"/>
              </w:rPr>
              <w:t xml:space="preserve">Competency Standards</w:t>
            </w:r>
          </w:p>
        </w:tc>
        <w:tc>
          <w:tcPr/>
          <w:p w:rsidR="00000000" w:rsidDel="00000000" w:rsidP="00000000" w:rsidRDefault="00000000" w:rsidRPr="00000000" w14:paraId="000001CA">
            <w:pPr>
              <w:rPr/>
            </w:pPr>
            <w:r w:rsidDel="00000000" w:rsidR="00000000" w:rsidRPr="00000000">
              <w:rPr>
                <w:rtl w:val="0"/>
              </w:rPr>
              <w:t xml:space="preserve">Description of what mastery of a competency looks like in-context. They are observable and measurable, can be reliably and validly assessed, and are the standard used by mentors to assess outcome achievement</w:t>
            </w:r>
          </w:p>
        </w:tc>
      </w:tr>
      <w:tr>
        <w:trPr>
          <w:cantSplit w:val="0"/>
          <w:tblHeader w:val="0"/>
        </w:trPr>
        <w:tc>
          <w:tcPr/>
          <w:p w:rsidR="00000000" w:rsidDel="00000000" w:rsidP="00000000" w:rsidRDefault="00000000" w:rsidRPr="00000000" w14:paraId="000001CB">
            <w:pPr>
              <w:rPr/>
            </w:pPr>
            <w:r w:rsidDel="00000000" w:rsidR="00000000" w:rsidRPr="00000000">
              <w:rPr>
                <w:rtl w:val="0"/>
              </w:rPr>
              <w:t xml:space="preserve">Curriculum</w:t>
            </w:r>
          </w:p>
        </w:tc>
        <w:tc>
          <w:tcPr/>
          <w:p w:rsidR="00000000" w:rsidDel="00000000" w:rsidP="00000000" w:rsidRDefault="00000000" w:rsidRPr="00000000" w14:paraId="000001CC">
            <w:pPr>
              <w:rPr/>
            </w:pPr>
            <w:r w:rsidDel="00000000" w:rsidR="00000000" w:rsidRPr="00000000">
              <w:rPr>
                <w:rtl w:val="0"/>
              </w:rPr>
              <w:t xml:space="preserve">The entirety of academic requirements within the program. The program curriculum consists of the program name, objectives, outcomes, competencies, indicators of competence, learning inputs, and assignments </w:t>
            </w:r>
          </w:p>
        </w:tc>
      </w:tr>
      <w:tr>
        <w:trPr>
          <w:cantSplit w:val="0"/>
          <w:tblHeader w:val="0"/>
        </w:trPr>
        <w:tc>
          <w:tcPr/>
          <w:p w:rsidR="00000000" w:rsidDel="00000000" w:rsidP="00000000" w:rsidRDefault="00000000" w:rsidRPr="00000000" w14:paraId="000001CD">
            <w:pPr>
              <w:rPr/>
            </w:pPr>
            <w:r w:rsidDel="00000000" w:rsidR="00000000" w:rsidRPr="00000000">
              <w:rPr>
                <w:rtl w:val="0"/>
              </w:rPr>
              <w:t xml:space="preserve">Degree Qualification Profile (DQP)</w:t>
            </w:r>
          </w:p>
        </w:tc>
        <w:tc>
          <w:tcPr/>
          <w:p w:rsidR="00000000" w:rsidDel="00000000" w:rsidP="00000000" w:rsidRDefault="00000000" w:rsidRPr="00000000" w14:paraId="000001CE">
            <w:pPr>
              <w:rPr/>
            </w:pPr>
            <w:r w:rsidDel="00000000" w:rsidR="00000000" w:rsidRPr="00000000">
              <w:rPr>
                <w:rtl w:val="0"/>
              </w:rPr>
              <w:t xml:space="preserve">Describes what students should know and be able to do as they progress through progressively higher levels of postsecondary study</w:t>
            </w:r>
          </w:p>
        </w:tc>
      </w:tr>
      <w:tr>
        <w:trPr>
          <w:cantSplit w:val="0"/>
          <w:tblHeader w:val="0"/>
        </w:trPr>
        <w:tc>
          <w:tcPr/>
          <w:p w:rsidR="00000000" w:rsidDel="00000000" w:rsidP="00000000" w:rsidRDefault="00000000" w:rsidRPr="00000000" w14:paraId="000001CF">
            <w:pPr>
              <w:rPr/>
            </w:pPr>
            <w:r w:rsidDel="00000000" w:rsidR="00000000" w:rsidRPr="00000000">
              <w:rPr>
                <w:rtl w:val="0"/>
              </w:rPr>
              <w:t xml:space="preserve">Head, heart, hands</w:t>
            </w:r>
          </w:p>
        </w:tc>
        <w:tc>
          <w:tcPr/>
          <w:p w:rsidR="00000000" w:rsidDel="00000000" w:rsidP="00000000" w:rsidRDefault="00000000" w:rsidRPr="00000000" w14:paraId="000001D0">
            <w:pPr>
              <w:rPr/>
            </w:pPr>
            <w:r w:rsidDel="00000000" w:rsidR="00000000" w:rsidRPr="00000000">
              <w:rPr>
                <w:rtl w:val="0"/>
              </w:rPr>
              <w:t xml:space="preserve">Another way to refer to the cognitive, affective and psychomotor domains of learning</w:t>
            </w:r>
          </w:p>
        </w:tc>
      </w:tr>
      <w:tr>
        <w:trPr>
          <w:cantSplit w:val="0"/>
          <w:tblHeader w:val="0"/>
        </w:trPr>
        <w:tc>
          <w:tcPr/>
          <w:p w:rsidR="00000000" w:rsidDel="00000000" w:rsidP="00000000" w:rsidRDefault="00000000" w:rsidRPr="00000000" w14:paraId="000001D1">
            <w:pPr>
              <w:rPr/>
            </w:pPr>
            <w:r w:rsidDel="00000000" w:rsidR="00000000" w:rsidRPr="00000000">
              <w:rPr>
                <w:rtl w:val="0"/>
              </w:rPr>
              <w:t xml:space="preserve">Indicators of Competence</w:t>
            </w:r>
          </w:p>
        </w:tc>
        <w:tc>
          <w:tcPr/>
          <w:p w:rsidR="00000000" w:rsidDel="00000000" w:rsidP="00000000" w:rsidRDefault="00000000" w:rsidRPr="00000000" w14:paraId="000001D2">
            <w:pPr>
              <w:rPr/>
            </w:pPr>
            <w:r w:rsidDel="00000000" w:rsidR="00000000" w:rsidRPr="00000000">
              <w:rPr>
                <w:rtl w:val="0"/>
              </w:rPr>
              <w:t xml:space="preserve">Descriptions of observable, measurable behaviours, quantifiable outputs or circumstances that signal achievement of the competency standard</w:t>
            </w:r>
          </w:p>
        </w:tc>
      </w:tr>
      <w:tr>
        <w:trPr>
          <w:cantSplit w:val="0"/>
          <w:tblHeader w:val="0"/>
        </w:trPr>
        <w:tc>
          <w:tcPr/>
          <w:p w:rsidR="00000000" w:rsidDel="00000000" w:rsidP="00000000" w:rsidRDefault="00000000" w:rsidRPr="00000000" w14:paraId="000001D3">
            <w:pPr>
              <w:rPr/>
            </w:pPr>
            <w:r w:rsidDel="00000000" w:rsidR="00000000" w:rsidRPr="00000000">
              <w:rPr>
                <w:rtl w:val="0"/>
              </w:rPr>
              <w:t xml:space="preserve">Knowledge (Cognitive Domain)</w:t>
            </w:r>
          </w:p>
        </w:tc>
        <w:tc>
          <w:tcPr/>
          <w:p w:rsidR="00000000" w:rsidDel="00000000" w:rsidP="00000000" w:rsidRDefault="00000000" w:rsidRPr="00000000" w14:paraId="000001D4">
            <w:pPr>
              <w:rPr/>
            </w:pPr>
            <w:r w:rsidDel="00000000" w:rsidR="00000000" w:rsidRPr="00000000">
              <w:rPr>
                <w:rtl w:val="0"/>
              </w:rPr>
              <w:t xml:space="preserve">Foundational information required to achieve mastery of relevant competencies. Refers to what the learner knows (head) and their ability to recall it, use it in context, and use it to problem solve. Also referred to as the ‘head’ domain</w:t>
            </w:r>
          </w:p>
        </w:tc>
      </w:tr>
      <w:tr>
        <w:trPr>
          <w:cantSplit w:val="0"/>
          <w:tblHeader w:val="0"/>
        </w:trPr>
        <w:tc>
          <w:tcPr/>
          <w:p w:rsidR="00000000" w:rsidDel="00000000" w:rsidP="00000000" w:rsidRDefault="00000000" w:rsidRPr="00000000" w14:paraId="000001D5">
            <w:pPr>
              <w:rPr/>
            </w:pPr>
            <w:r w:rsidDel="00000000" w:rsidR="00000000" w:rsidRPr="00000000">
              <w:rPr>
                <w:rtl w:val="0"/>
              </w:rPr>
              <w:t xml:space="preserve">Learner</w:t>
            </w:r>
          </w:p>
        </w:tc>
        <w:tc>
          <w:tcPr/>
          <w:p w:rsidR="00000000" w:rsidDel="00000000" w:rsidP="00000000" w:rsidRDefault="00000000" w:rsidRPr="00000000" w14:paraId="000001D6">
            <w:pPr>
              <w:rPr/>
            </w:pPr>
            <w:r w:rsidDel="00000000" w:rsidR="00000000" w:rsidRPr="00000000">
              <w:rPr>
                <w:rtl w:val="0"/>
              </w:rPr>
              <w:t xml:space="preserve">A student in a CBTE program</w:t>
            </w:r>
          </w:p>
        </w:tc>
      </w:tr>
      <w:tr>
        <w:trPr>
          <w:cantSplit w:val="0"/>
          <w:tblHeader w:val="0"/>
        </w:trPr>
        <w:tc>
          <w:tcPr/>
          <w:p w:rsidR="00000000" w:rsidDel="00000000" w:rsidP="00000000" w:rsidRDefault="00000000" w:rsidRPr="00000000" w14:paraId="000001D7">
            <w:pPr>
              <w:rPr/>
            </w:pPr>
            <w:r w:rsidDel="00000000" w:rsidR="00000000" w:rsidRPr="00000000">
              <w:rPr>
                <w:rtl w:val="0"/>
              </w:rPr>
              <w:t xml:space="preserve">Learning Outcomes</w:t>
            </w:r>
          </w:p>
        </w:tc>
        <w:tc>
          <w:tcPr/>
          <w:p w:rsidR="00000000" w:rsidDel="00000000" w:rsidP="00000000" w:rsidRDefault="00000000" w:rsidRPr="00000000" w14:paraId="000001D8">
            <w:pPr>
              <w:rPr/>
            </w:pPr>
            <w:r w:rsidDel="00000000" w:rsidR="00000000" w:rsidRPr="00000000">
              <w:rPr>
                <w:rtl w:val="0"/>
              </w:rPr>
              <w:t xml:space="preserve">Embody the program objectives, and provide unambiguous descriptions of what a learner will have mastered when the program of study is complete</w:t>
            </w:r>
          </w:p>
        </w:tc>
      </w:tr>
      <w:tr>
        <w:trPr>
          <w:cantSplit w:val="0"/>
          <w:tblHeader w:val="0"/>
        </w:trPr>
        <w:tc>
          <w:tcPr/>
          <w:p w:rsidR="00000000" w:rsidDel="00000000" w:rsidP="00000000" w:rsidRDefault="00000000" w:rsidRPr="00000000" w14:paraId="000001D9">
            <w:pPr>
              <w:rPr/>
            </w:pPr>
            <w:r w:rsidDel="00000000" w:rsidR="00000000" w:rsidRPr="00000000">
              <w:rPr>
                <w:rtl w:val="0"/>
              </w:rPr>
              <w:t xml:space="preserve">Mentor/Assessor</w:t>
            </w:r>
          </w:p>
        </w:tc>
        <w:tc>
          <w:tcPr/>
          <w:p w:rsidR="00000000" w:rsidDel="00000000" w:rsidP="00000000" w:rsidRDefault="00000000" w:rsidRPr="00000000" w14:paraId="000001DA">
            <w:pPr>
              <w:rPr/>
            </w:pPr>
            <w:r w:rsidDel="00000000" w:rsidR="00000000" w:rsidRPr="00000000">
              <w:rPr>
                <w:rtl w:val="0"/>
              </w:rPr>
              <w:t xml:space="preserve">An individual appointed by the organization to provide guidance to and assessment of a CBTE learner. All mentor/assessors must be approved by Northwest for the role to which they are assigned</w:t>
            </w:r>
          </w:p>
        </w:tc>
      </w:tr>
      <w:tr>
        <w:trPr>
          <w:cantSplit w:val="0"/>
          <w:tblHeader w:val="0"/>
        </w:trPr>
        <w:tc>
          <w:tcPr/>
          <w:p w:rsidR="00000000" w:rsidDel="00000000" w:rsidP="00000000" w:rsidRDefault="00000000" w:rsidRPr="00000000" w14:paraId="000001DB">
            <w:pPr>
              <w:rPr/>
            </w:pPr>
            <w:r w:rsidDel="00000000" w:rsidR="00000000" w:rsidRPr="00000000">
              <w:rPr>
                <w:rtl w:val="0"/>
              </w:rPr>
              <w:t xml:space="preserve">Northwest Core Faculty</w:t>
            </w:r>
          </w:p>
        </w:tc>
        <w:tc>
          <w:tcPr/>
          <w:p w:rsidR="00000000" w:rsidDel="00000000" w:rsidP="00000000" w:rsidRDefault="00000000" w:rsidRPr="00000000" w14:paraId="000001DC">
            <w:pPr>
              <w:rPr/>
            </w:pPr>
            <w:r w:rsidDel="00000000" w:rsidR="00000000" w:rsidRPr="00000000">
              <w:rPr>
                <w:rtl w:val="0"/>
              </w:rPr>
              <w:t xml:space="preserve">Professors who are full-time permanent staff at Northwest (as opposed to adjunct or associate, part-time professors, mentors or instructors).</w:t>
            </w:r>
          </w:p>
        </w:tc>
      </w:tr>
      <w:tr>
        <w:trPr>
          <w:cantSplit w:val="0"/>
          <w:tblHeader w:val="0"/>
        </w:trPr>
        <w:tc>
          <w:tcPr/>
          <w:p w:rsidR="00000000" w:rsidDel="00000000" w:rsidP="00000000" w:rsidRDefault="00000000" w:rsidRPr="00000000" w14:paraId="000001DD">
            <w:pPr>
              <w:rPr/>
            </w:pPr>
            <w:r w:rsidDel="00000000" w:rsidR="00000000" w:rsidRPr="00000000">
              <w:rPr>
                <w:rtl w:val="0"/>
              </w:rPr>
              <w:t xml:space="preserve">Partner Network</w:t>
            </w:r>
          </w:p>
        </w:tc>
        <w:tc>
          <w:tcPr/>
          <w:p w:rsidR="00000000" w:rsidDel="00000000" w:rsidP="00000000" w:rsidRDefault="00000000" w:rsidRPr="00000000" w14:paraId="000001DE">
            <w:pPr>
              <w:rPr/>
            </w:pPr>
            <w:r w:rsidDel="00000000" w:rsidR="00000000" w:rsidRPr="00000000">
              <w:rPr>
                <w:rtl w:val="0"/>
              </w:rPr>
              <w:t xml:space="preserve">The church, denominational network, para-church ministry, theological education institution, etc. that is implementing or managing a Northwest competency-based theological education (CBTE) program</w:t>
            </w:r>
          </w:p>
        </w:tc>
      </w:tr>
      <w:tr>
        <w:trPr>
          <w:cantSplit w:val="0"/>
          <w:tblHeader w:val="0"/>
        </w:trPr>
        <w:tc>
          <w:tcPr/>
          <w:p w:rsidR="00000000" w:rsidDel="00000000" w:rsidP="00000000" w:rsidRDefault="00000000" w:rsidRPr="00000000" w14:paraId="000001DF">
            <w:pPr>
              <w:rPr/>
            </w:pPr>
            <w:r w:rsidDel="00000000" w:rsidR="00000000" w:rsidRPr="00000000">
              <w:rPr>
                <w:rtl w:val="0"/>
              </w:rPr>
              <w:t xml:space="preserve">Partner QA Team</w:t>
            </w:r>
          </w:p>
        </w:tc>
        <w:tc>
          <w:tcPr/>
          <w:p w:rsidR="00000000" w:rsidDel="00000000" w:rsidP="00000000" w:rsidRDefault="00000000" w:rsidRPr="00000000" w14:paraId="000001E0">
            <w:pPr>
              <w:rPr/>
            </w:pPr>
            <w:r w:rsidDel="00000000" w:rsidR="00000000" w:rsidRPr="00000000">
              <w:rPr>
                <w:rtl w:val="0"/>
              </w:rPr>
              <w:t xml:space="preserve">Team comprised of individuals representing key partners and stakeholders in the program, responsible for CBTE program operational oversight and management </w:t>
            </w:r>
          </w:p>
        </w:tc>
      </w:tr>
      <w:tr>
        <w:trPr>
          <w:cantSplit w:val="0"/>
          <w:tblHeader w:val="0"/>
        </w:trPr>
        <w:tc>
          <w:tcPr/>
          <w:p w:rsidR="00000000" w:rsidDel="00000000" w:rsidP="00000000" w:rsidRDefault="00000000" w:rsidRPr="00000000" w14:paraId="000001E1">
            <w:pPr>
              <w:rPr/>
            </w:pPr>
            <w:r w:rsidDel="00000000" w:rsidR="00000000" w:rsidRPr="00000000">
              <w:rPr>
                <w:rtl w:val="0"/>
              </w:rPr>
              <w:t xml:space="preserve">Program</w:t>
            </w:r>
          </w:p>
        </w:tc>
        <w:tc>
          <w:tcPr/>
          <w:p w:rsidR="00000000" w:rsidDel="00000000" w:rsidP="00000000" w:rsidRDefault="00000000" w:rsidRPr="00000000" w14:paraId="000001E2">
            <w:pPr>
              <w:rPr/>
            </w:pPr>
            <w:r w:rsidDel="00000000" w:rsidR="00000000" w:rsidRPr="00000000">
              <w:rPr>
                <w:rtl w:val="0"/>
              </w:rPr>
              <w:t xml:space="preserve">A course of study leading to an academic credential. Also refers to a discrete iteration of a program (e.g., Immerse iteration)</w:t>
            </w:r>
          </w:p>
        </w:tc>
      </w:tr>
      <w:tr>
        <w:trPr>
          <w:cantSplit w:val="0"/>
          <w:tblHeader w:val="0"/>
        </w:trPr>
        <w:tc>
          <w:tcPr/>
          <w:p w:rsidR="00000000" w:rsidDel="00000000" w:rsidP="00000000" w:rsidRDefault="00000000" w:rsidRPr="00000000" w14:paraId="000001E3">
            <w:pPr>
              <w:rPr/>
            </w:pPr>
            <w:r w:rsidDel="00000000" w:rsidR="00000000" w:rsidRPr="00000000">
              <w:rPr>
                <w:rtl w:val="0"/>
              </w:rPr>
              <w:t xml:space="preserve">Program Design</w:t>
            </w:r>
          </w:p>
        </w:tc>
        <w:tc>
          <w:tcPr/>
          <w:p w:rsidR="00000000" w:rsidDel="00000000" w:rsidP="00000000" w:rsidRDefault="00000000" w:rsidRPr="00000000" w14:paraId="000001E4">
            <w:pPr>
              <w:rPr/>
            </w:pPr>
            <w:r w:rsidDel="00000000" w:rsidR="00000000" w:rsidRPr="00000000">
              <w:rPr>
                <w:rtl w:val="0"/>
              </w:rPr>
              <w:t xml:space="preserve">Overall design of a program, including partnerships, programs goals and outcomes, educational model, credential(s) granted, bridging/laddering to other programs, curricular design, technology platform, learner experience design, etc. </w:t>
            </w:r>
          </w:p>
        </w:tc>
      </w:tr>
      <w:tr>
        <w:trPr>
          <w:cantSplit w:val="0"/>
          <w:tblHeader w:val="0"/>
        </w:trPr>
        <w:tc>
          <w:tcPr/>
          <w:p w:rsidR="00000000" w:rsidDel="00000000" w:rsidP="00000000" w:rsidRDefault="00000000" w:rsidRPr="00000000" w14:paraId="000001E5">
            <w:pPr>
              <w:rPr/>
            </w:pPr>
            <w:r w:rsidDel="00000000" w:rsidR="00000000" w:rsidRPr="00000000">
              <w:rPr>
                <w:rtl w:val="0"/>
              </w:rPr>
              <w:t xml:space="preserve">Skill (Proficiency Domain)</w:t>
            </w:r>
          </w:p>
        </w:tc>
        <w:tc>
          <w:tcPr/>
          <w:p w:rsidR="00000000" w:rsidDel="00000000" w:rsidP="00000000" w:rsidRDefault="00000000" w:rsidRPr="00000000" w14:paraId="000001E6">
            <w:pPr>
              <w:rPr/>
            </w:pPr>
            <w:r w:rsidDel="00000000" w:rsidR="00000000" w:rsidRPr="00000000">
              <w:rPr>
                <w:rtl w:val="0"/>
              </w:rPr>
              <w:t xml:space="preserve">Foundational abilities and expertise required to achieve mastery of relevant competencies. Refers to what the learner can do (hands) and their ability to perform it at increasing levels of independence, competence and contextualization</w:t>
            </w:r>
          </w:p>
        </w:tc>
      </w:tr>
      <w:tr>
        <w:trPr>
          <w:cantSplit w:val="0"/>
          <w:tblHeader w:val="0"/>
        </w:trPr>
        <w:tc>
          <w:tcPr/>
          <w:p w:rsidR="00000000" w:rsidDel="00000000" w:rsidP="00000000" w:rsidRDefault="00000000" w:rsidRPr="00000000" w14:paraId="000001E7">
            <w:pPr>
              <w:rPr/>
            </w:pPr>
            <w:r w:rsidDel="00000000" w:rsidR="00000000" w:rsidRPr="00000000">
              <w:rPr>
                <w:rtl w:val="0"/>
              </w:rPr>
              <w:t xml:space="preserve">Stakeholders</w:t>
            </w:r>
          </w:p>
        </w:tc>
        <w:tc>
          <w:tcPr/>
          <w:p w:rsidR="00000000" w:rsidDel="00000000" w:rsidP="00000000" w:rsidRDefault="00000000" w:rsidRPr="00000000" w14:paraId="000001E8">
            <w:pPr>
              <w:rPr/>
            </w:pPr>
            <w:r w:rsidDel="00000000" w:rsidR="00000000" w:rsidRPr="00000000">
              <w:rPr>
                <w:rtl w:val="0"/>
              </w:rPr>
              <w:t xml:space="preserve">An individual or organization that has a vested interest in the success of the program, its graduates, and/or their educational journey</w:t>
            </w:r>
          </w:p>
        </w:tc>
      </w:tr>
      <w:tr>
        <w:trPr>
          <w:cantSplit w:val="0"/>
          <w:tblHeader w:val="0"/>
        </w:trPr>
        <w:tc>
          <w:tcPr/>
          <w:p w:rsidR="00000000" w:rsidDel="00000000" w:rsidP="00000000" w:rsidRDefault="00000000" w:rsidRPr="00000000" w14:paraId="000001E9">
            <w:pPr>
              <w:rPr/>
            </w:pPr>
            <w:r w:rsidDel="00000000" w:rsidR="00000000" w:rsidRPr="00000000">
              <w:rPr>
                <w:rtl w:val="0"/>
              </w:rPr>
              <w:t xml:space="preserve">Taxonomy</w:t>
            </w:r>
          </w:p>
        </w:tc>
        <w:tc>
          <w:tcPr/>
          <w:p w:rsidR="00000000" w:rsidDel="00000000" w:rsidP="00000000" w:rsidRDefault="00000000" w:rsidRPr="00000000" w14:paraId="000001EA">
            <w:pPr>
              <w:rPr/>
            </w:pPr>
            <w:r w:rsidDel="00000000" w:rsidR="00000000" w:rsidRPr="00000000">
              <w:rPr>
                <w:rtl w:val="0"/>
              </w:rPr>
              <w:t xml:space="preserve">Hierarchical model used to classify educational learning objectives into levels of complexity and specificity for the various domains of learning (cognitive, psychomotor, affective)</w:t>
            </w:r>
          </w:p>
          <w:p w:rsidR="00000000" w:rsidDel="00000000" w:rsidP="00000000" w:rsidRDefault="00000000" w:rsidRPr="00000000" w14:paraId="000001EB">
            <w:pPr>
              <w:rPr/>
            </w:pPr>
            <w:r w:rsidDel="00000000" w:rsidR="00000000" w:rsidRPr="00000000">
              <w:rPr>
                <w:rtl w:val="0"/>
              </w:rPr>
            </w:r>
          </w:p>
        </w:tc>
      </w:tr>
    </w:tbl>
    <w:p w:rsidR="00000000" w:rsidDel="00000000" w:rsidP="00000000" w:rsidRDefault="00000000" w:rsidRPr="00000000" w14:paraId="000001EC">
      <w:pPr>
        <w:pStyle w:val="Heading1"/>
        <w:rPr/>
      </w:pPr>
      <w:bookmarkStart w:colFirst="0" w:colLast="0" w:name="_heading=h.fr8ro1vvmiv" w:id="81"/>
      <w:bookmarkEnd w:id="81"/>
      <w:r w:rsidDel="00000000" w:rsidR="00000000" w:rsidRPr="00000000">
        <w:rPr>
          <w:rtl w:val="0"/>
        </w:rPr>
        <w:t xml:space="preserve">Appendix II – Assignment Categories</w:t>
      </w:r>
    </w:p>
    <w:tbl>
      <w:tblPr>
        <w:tblStyle w:val="Table4"/>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245"/>
        <w:gridCol w:w="7105"/>
        <w:tblGridChange w:id="0">
          <w:tblGrid>
            <w:gridCol w:w="2245"/>
            <w:gridCol w:w="7105"/>
          </w:tblGrid>
        </w:tblGridChange>
      </w:tblGrid>
      <w:tr>
        <w:trPr>
          <w:cantSplit w:val="0"/>
          <w:tblHeader w:val="1"/>
        </w:trPr>
        <w:tc>
          <w:tcPr/>
          <w:p w:rsidR="00000000" w:rsidDel="00000000" w:rsidP="00000000" w:rsidRDefault="00000000" w:rsidRPr="00000000" w14:paraId="000001ED">
            <w:pPr>
              <w:rPr>
                <w:b w:val="1"/>
                <w:bCs w:val="1"/>
              </w:rPr>
            </w:pPr>
            <w:r w:rsidDel="00000000" w:rsidR="00000000" w:rsidRPr="00000000">
              <w:rPr>
                <w:b w:val="1"/>
                <w:bCs w:val="1"/>
                <w:rtl w:val="0"/>
              </w:rPr>
              <w:t xml:space="preserve">TYPE</w:t>
            </w:r>
          </w:p>
        </w:tc>
        <w:tc>
          <w:tcPr/>
          <w:p w:rsidR="00000000" w:rsidDel="00000000" w:rsidP="00000000" w:rsidRDefault="00000000" w:rsidRPr="00000000" w14:paraId="000001EE">
            <w:pPr>
              <w:rPr>
                <w:b w:val="1"/>
                <w:bCs w:val="1"/>
              </w:rPr>
            </w:pPr>
            <w:r w:rsidDel="00000000" w:rsidR="00000000" w:rsidRPr="00000000">
              <w:rPr>
                <w:b w:val="1"/>
                <w:bCs w:val="1"/>
                <w:rtl w:val="0"/>
              </w:rPr>
              <w:t xml:space="preserve">DESCRIPTION</w:t>
            </w:r>
          </w:p>
        </w:tc>
      </w:tr>
      <w:tr>
        <w:trPr>
          <w:cantSplit w:val="0"/>
          <w:tblHeader w:val="0"/>
        </w:trPr>
        <w:tc>
          <w:tcPr/>
          <w:p w:rsidR="00000000" w:rsidDel="00000000" w:rsidP="00000000" w:rsidRDefault="00000000" w:rsidRPr="00000000" w14:paraId="000001EF">
            <w:pPr>
              <w:rPr/>
            </w:pPr>
            <w:r w:rsidDel="00000000" w:rsidR="00000000" w:rsidRPr="00000000">
              <w:rPr>
                <w:rtl w:val="0"/>
              </w:rPr>
              <w:t xml:space="preserve">Bible Reading</w:t>
            </w:r>
          </w:p>
        </w:tc>
        <w:tc>
          <w:tcPr/>
          <w:p w:rsidR="00000000" w:rsidDel="00000000" w:rsidP="00000000" w:rsidRDefault="00000000" w:rsidRPr="00000000" w14:paraId="000001F0">
            <w:pPr>
              <w:rPr/>
            </w:pPr>
            <w:r w:rsidDel="00000000" w:rsidR="00000000" w:rsidRPr="00000000">
              <w:rPr>
                <w:rtl w:val="0"/>
              </w:rPr>
              <w:t xml:space="preserve">Students journal reflection on a given portion of Scripture. </w:t>
            </w:r>
          </w:p>
        </w:tc>
      </w:tr>
      <w:tr>
        <w:trPr>
          <w:cantSplit w:val="0"/>
          <w:tblHeader w:val="0"/>
        </w:trPr>
        <w:tc>
          <w:tcPr/>
          <w:p w:rsidR="00000000" w:rsidDel="00000000" w:rsidP="00000000" w:rsidRDefault="00000000" w:rsidRPr="00000000" w14:paraId="000001F1">
            <w:pPr>
              <w:rPr/>
            </w:pPr>
            <w:r w:rsidDel="00000000" w:rsidR="00000000" w:rsidRPr="00000000">
              <w:rPr>
                <w:rtl w:val="0"/>
              </w:rPr>
              <w:t xml:space="preserve">Instruction</w:t>
            </w:r>
          </w:p>
        </w:tc>
        <w:tc>
          <w:tcPr/>
          <w:p w:rsidR="00000000" w:rsidDel="00000000" w:rsidP="00000000" w:rsidRDefault="00000000" w:rsidRPr="00000000" w14:paraId="000001F2">
            <w:pPr>
              <w:rPr/>
            </w:pPr>
            <w:r w:rsidDel="00000000" w:rsidR="00000000" w:rsidRPr="00000000">
              <w:rPr>
                <w:rtl w:val="0"/>
              </w:rPr>
              <w:t xml:space="preserve">Students partake in instruction in person, online, via video, or some combination of these. Students should share notes and reflections with mentors. </w:t>
            </w:r>
          </w:p>
        </w:tc>
      </w:tr>
      <w:tr>
        <w:trPr>
          <w:cantSplit w:val="0"/>
          <w:tblHeader w:val="0"/>
        </w:trPr>
        <w:tc>
          <w:tcPr/>
          <w:p w:rsidR="00000000" w:rsidDel="00000000" w:rsidP="00000000" w:rsidRDefault="00000000" w:rsidRPr="00000000" w14:paraId="000001F3">
            <w:pPr>
              <w:rPr/>
            </w:pPr>
            <w:r w:rsidDel="00000000" w:rsidR="00000000" w:rsidRPr="00000000">
              <w:rPr>
                <w:rtl w:val="0"/>
              </w:rPr>
              <w:t xml:space="preserve">Critical Reading</w:t>
            </w:r>
          </w:p>
        </w:tc>
        <w:tc>
          <w:tcPr/>
          <w:p w:rsidR="00000000" w:rsidDel="00000000" w:rsidP="00000000" w:rsidRDefault="00000000" w:rsidRPr="00000000" w14:paraId="000001F4">
            <w:pPr>
              <w:rPr/>
            </w:pPr>
            <w:r w:rsidDel="00000000" w:rsidR="00000000" w:rsidRPr="00000000">
              <w:rPr>
                <w:rtl w:val="0"/>
              </w:rPr>
              <w:t xml:space="preserve">Students will engage in critical reading of selected resources that are relevant to the development of mastery. Assigned resources are listed by title and author in the competency; full bibliographic information, including publication information and number of pages, is supplied in the bibliography of required reading. </w:t>
            </w:r>
          </w:p>
        </w:tc>
      </w:tr>
      <w:tr>
        <w:trPr>
          <w:cantSplit w:val="0"/>
          <w:tblHeader w:val="0"/>
        </w:trPr>
        <w:tc>
          <w:tcPr/>
          <w:p w:rsidR="00000000" w:rsidDel="00000000" w:rsidP="00000000" w:rsidRDefault="00000000" w:rsidRPr="00000000" w14:paraId="000001F5">
            <w:pPr>
              <w:rPr/>
            </w:pPr>
            <w:r w:rsidDel="00000000" w:rsidR="00000000" w:rsidRPr="00000000">
              <w:rPr>
                <w:rtl w:val="0"/>
              </w:rPr>
              <w:t xml:space="preserve">Research</w:t>
            </w:r>
          </w:p>
        </w:tc>
        <w:tc>
          <w:tcPr/>
          <w:p w:rsidR="00000000" w:rsidDel="00000000" w:rsidP="00000000" w:rsidRDefault="00000000" w:rsidRPr="00000000" w14:paraId="000001F6">
            <w:pPr>
              <w:rPr/>
            </w:pPr>
            <w:r w:rsidDel="00000000" w:rsidR="00000000" w:rsidRPr="00000000">
              <w:rPr>
                <w:rtl w:val="0"/>
              </w:rPr>
              <w:t xml:space="preserve">Students are required to engage in theological research on subjects relevant to the acquisition of theoretical and applied ministry leadership skills. Assignments of this type require students to develop specific research questions, and, using relevant data appropriately, develop reasonable conclusions in the form of an academic paper. </w:t>
            </w:r>
          </w:p>
        </w:tc>
      </w:tr>
      <w:tr>
        <w:trPr>
          <w:cantSplit w:val="0"/>
          <w:tblHeader w:val="0"/>
        </w:trPr>
        <w:tc>
          <w:tcPr/>
          <w:p w:rsidR="00000000" w:rsidDel="00000000" w:rsidP="00000000" w:rsidRDefault="00000000" w:rsidRPr="00000000" w14:paraId="000001F7">
            <w:pPr>
              <w:rPr/>
            </w:pPr>
            <w:r w:rsidDel="00000000" w:rsidR="00000000" w:rsidRPr="00000000">
              <w:rPr>
                <w:rtl w:val="0"/>
              </w:rPr>
              <w:t xml:space="preserve">Reflection</w:t>
            </w:r>
          </w:p>
        </w:tc>
        <w:tc>
          <w:tcPr/>
          <w:p w:rsidR="00000000" w:rsidDel="00000000" w:rsidP="00000000" w:rsidRDefault="00000000" w:rsidRPr="00000000" w14:paraId="000001F8">
            <w:pPr>
              <w:rPr/>
            </w:pPr>
            <w:r w:rsidDel="00000000" w:rsidR="00000000" w:rsidRPr="00000000">
              <w:rPr>
                <w:rtl w:val="0"/>
              </w:rPr>
              <w:t xml:space="preserve">Reflection refers to the process of prolonged and structured interaction with a single topic, idea, or book. Students are required to think deeply about how the assigned reflection piece interacts with and challenges their personal life and ministry practice. Where books are assigned, they are listed by title and author name, with full bibliographic information supplied in the bibliography of required resources. </w:t>
            </w:r>
          </w:p>
        </w:tc>
      </w:tr>
      <w:tr>
        <w:trPr>
          <w:cantSplit w:val="0"/>
          <w:tblHeader w:val="0"/>
        </w:trPr>
        <w:tc>
          <w:tcPr/>
          <w:p w:rsidR="00000000" w:rsidDel="00000000" w:rsidP="00000000" w:rsidRDefault="00000000" w:rsidRPr="00000000" w14:paraId="000001F9">
            <w:pPr>
              <w:rPr/>
            </w:pPr>
            <w:r w:rsidDel="00000000" w:rsidR="00000000" w:rsidRPr="00000000">
              <w:rPr>
                <w:rtl w:val="0"/>
              </w:rPr>
              <w:t xml:space="preserve">Project</w:t>
            </w:r>
          </w:p>
        </w:tc>
        <w:tc>
          <w:tcPr/>
          <w:p w:rsidR="00000000" w:rsidDel="00000000" w:rsidP="00000000" w:rsidRDefault="00000000" w:rsidRPr="00000000" w14:paraId="000001FA">
            <w:pPr>
              <w:rPr/>
            </w:pPr>
            <w:r w:rsidDel="00000000" w:rsidR="00000000" w:rsidRPr="00000000">
              <w:rPr>
                <w:rtl w:val="0"/>
              </w:rPr>
              <w:t xml:space="preserve">A project is a medium-duration assignment requiring approximately 8-12 weeks to complete. Project assignments may require students to conduct both quantitative and qualitative research, and are intended to address a specific need within the ministry context or develop a specific ministry capability. </w:t>
            </w:r>
          </w:p>
        </w:tc>
      </w:tr>
      <w:tr>
        <w:trPr>
          <w:cantSplit w:val="0"/>
          <w:tblHeader w:val="0"/>
        </w:trPr>
        <w:tc>
          <w:tcPr/>
          <w:p w:rsidR="00000000" w:rsidDel="00000000" w:rsidP="00000000" w:rsidRDefault="00000000" w:rsidRPr="00000000" w14:paraId="000001FB">
            <w:pPr>
              <w:rPr/>
            </w:pPr>
            <w:r w:rsidDel="00000000" w:rsidR="00000000" w:rsidRPr="00000000">
              <w:rPr>
                <w:rtl w:val="0"/>
              </w:rPr>
              <w:t xml:space="preserve">Discovery</w:t>
            </w:r>
          </w:p>
        </w:tc>
        <w:tc>
          <w:tcPr/>
          <w:p w:rsidR="00000000" w:rsidDel="00000000" w:rsidP="00000000" w:rsidRDefault="00000000" w:rsidRPr="00000000" w14:paraId="000001FC">
            <w:pPr>
              <w:rPr/>
            </w:pPr>
            <w:r w:rsidDel="00000000" w:rsidR="00000000" w:rsidRPr="00000000">
              <w:rPr>
                <w:rtl w:val="0"/>
              </w:rPr>
              <w:t xml:space="preserve">Discovery assignments are intended to provide opportunities for students to reflect on particular topics, often requiring observation of ministry contexts and/or interviews with various individuals. They differ from Project assignments in that they are not primarily directed toward the student’s ministry responsibilities. </w:t>
            </w:r>
          </w:p>
        </w:tc>
      </w:tr>
      <w:tr>
        <w:trPr>
          <w:cantSplit w:val="0"/>
          <w:tblHeader w:val="0"/>
        </w:trPr>
        <w:tc>
          <w:tcPr/>
          <w:p w:rsidR="00000000" w:rsidDel="00000000" w:rsidP="00000000" w:rsidRDefault="00000000" w:rsidRPr="00000000" w14:paraId="000001FD">
            <w:pPr>
              <w:rPr/>
            </w:pPr>
            <w:r w:rsidDel="00000000" w:rsidR="00000000" w:rsidRPr="00000000">
              <w:rPr>
                <w:rtl w:val="0"/>
              </w:rPr>
              <w:t xml:space="preserve">Communication</w:t>
            </w:r>
          </w:p>
        </w:tc>
        <w:tc>
          <w:tcPr/>
          <w:p w:rsidR="00000000" w:rsidDel="00000000" w:rsidP="00000000" w:rsidRDefault="00000000" w:rsidRPr="00000000" w14:paraId="000001FE">
            <w:pPr>
              <w:rPr/>
            </w:pPr>
            <w:r w:rsidDel="00000000" w:rsidR="00000000" w:rsidRPr="00000000">
              <w:rPr>
                <w:rtl w:val="0"/>
              </w:rPr>
              <w:t xml:space="preserve">Effective ministry leadership requires effective communication across a variety of formats (oral, written, electronic, etc.); in the context of CBTE</w:t>
            </w:r>
            <w:r w:rsidDel="00000000" w:rsidR="00000000" w:rsidRPr="00000000">
              <w:rPr>
                <w:i w:val="1"/>
                <w:iCs w:val="1"/>
                <w:rtl w:val="0"/>
              </w:rPr>
              <w:t xml:space="preserve"> </w:t>
            </w:r>
            <w:r w:rsidDel="00000000" w:rsidR="00000000" w:rsidRPr="00000000">
              <w:rPr>
                <w:rtl w:val="0"/>
              </w:rPr>
              <w:t xml:space="preserve">programs, however, Communication assignments generally refer to oral presentations, given either to participants in the student’s ministry context, or to ministry leaders as appropriate. </w:t>
            </w:r>
          </w:p>
        </w:tc>
      </w:tr>
      <w:tr>
        <w:trPr>
          <w:cantSplit w:val="0"/>
          <w:tblHeader w:val="0"/>
        </w:trPr>
        <w:tc>
          <w:tcPr/>
          <w:p w:rsidR="00000000" w:rsidDel="00000000" w:rsidP="00000000" w:rsidRDefault="00000000" w:rsidRPr="00000000" w14:paraId="000001FF">
            <w:pPr>
              <w:rPr/>
            </w:pPr>
            <w:r w:rsidDel="00000000" w:rsidR="00000000" w:rsidRPr="00000000">
              <w:rPr>
                <w:rtl w:val="0"/>
              </w:rPr>
              <w:t xml:space="preserve">Long-Duration Project</w:t>
            </w:r>
          </w:p>
        </w:tc>
        <w:tc>
          <w:tcPr/>
          <w:p w:rsidR="00000000" w:rsidDel="00000000" w:rsidP="00000000" w:rsidRDefault="00000000" w:rsidRPr="00000000" w14:paraId="00000200">
            <w:pPr>
              <w:rPr/>
            </w:pPr>
            <w:r w:rsidDel="00000000" w:rsidR="00000000" w:rsidRPr="00000000">
              <w:rPr>
                <w:rtl w:val="0"/>
              </w:rPr>
              <w:t xml:space="preserve">Long Duration Projects are like Project assignments but require longer (one to three years) to complete. Generally, these assignments consist of regular participation in on-going activities related to ministry or personal growth.</w:t>
            </w:r>
          </w:p>
          <w:p w:rsidR="00000000" w:rsidDel="00000000" w:rsidP="00000000" w:rsidRDefault="00000000" w:rsidRPr="00000000" w14:paraId="00000201">
            <w:pPr>
              <w:rPr/>
            </w:pPr>
            <w:r w:rsidDel="00000000" w:rsidR="00000000" w:rsidRPr="00000000">
              <w:rPr>
                <w:rtl w:val="0"/>
              </w:rPr>
              <w:t xml:space="preserve">Students will develop a plan for participating in such long-term assignments in the beginning of their program. </w:t>
            </w:r>
          </w:p>
        </w:tc>
      </w:tr>
    </w:tbl>
    <w:p w:rsidR="00000000" w:rsidDel="00000000" w:rsidP="00000000" w:rsidRDefault="00000000" w:rsidRPr="00000000" w14:paraId="00000202">
      <w:pPr>
        <w:pStyle w:val="Heading1"/>
        <w:rPr/>
      </w:pPr>
      <w:bookmarkStart w:colFirst="0" w:colLast="0" w:name="_heading=h.a5ml0fmm0ti5" w:id="82"/>
      <w:bookmarkEnd w:id="82"/>
      <w:r w:rsidDel="00000000" w:rsidR="00000000" w:rsidRPr="00000000">
        <w:rPr>
          <w:rtl w:val="0"/>
        </w:rPr>
        <w:t xml:space="preserve">Appendix III – Degree Qualification Profile</w:t>
      </w:r>
    </w:p>
    <w:p w:rsidR="00000000" w:rsidDel="00000000" w:rsidP="00000000" w:rsidRDefault="00000000" w:rsidRPr="00000000" w14:paraId="00000203">
      <w:pPr>
        <w:rPr/>
      </w:pPr>
      <w:r w:rsidDel="00000000" w:rsidR="00000000" w:rsidRPr="00000000">
        <w:rPr>
          <w:rtl w:val="0"/>
        </w:rPr>
        <w:t xml:space="preserve">A Degree Qualification Profile (DQP) describes what students should know and be able to do as they progress through progressively higher levels of postsecondary study. </w:t>
      </w:r>
    </w:p>
    <w:p w:rsidR="00000000" w:rsidDel="00000000" w:rsidP="00000000" w:rsidRDefault="00000000" w:rsidRPr="00000000" w14:paraId="00000204">
      <w:pPr>
        <w:rPr/>
      </w:pPr>
      <w:r w:rsidDel="00000000" w:rsidR="00000000" w:rsidRPr="00000000">
        <w:rPr>
          <w:rtl w:val="0"/>
        </w:rPr>
        <w:t xml:space="preserve">Northwest is using an adaptation of the Lumina Foundation Degree Qualifications Profile</w:t>
      </w:r>
      <w:r w:rsidDel="00000000" w:rsidR="00000000" w:rsidRPr="00000000">
        <w:rPr>
          <w:vertAlign w:val="superscript"/>
        </w:rPr>
        <w:footnoteReference w:customMarkFollows="0" w:id="4"/>
      </w:r>
      <w:r w:rsidDel="00000000" w:rsidR="00000000" w:rsidRPr="00000000">
        <w:rPr>
          <w:rtl w:val="0"/>
        </w:rPr>
        <w:t xml:space="preserve"> to differentiate between its undergrad and graduate level programs. It is organized into five interrelated categories:</w:t>
      </w:r>
    </w:p>
    <w:p w:rsidR="00000000" w:rsidDel="00000000" w:rsidP="00000000" w:rsidRDefault="00000000" w:rsidRPr="00000000" w14:paraId="00000205">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120" w:line="259" w:lineRule="auto"/>
        <w:ind w:left="72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What the student knows</w:t>
      </w:r>
    </w:p>
    <w:p w:rsidR="00000000" w:rsidDel="00000000" w:rsidP="00000000" w:rsidRDefault="00000000" w:rsidRPr="00000000" w14:paraId="00000206">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How the student thinks about what they know</w:t>
      </w:r>
    </w:p>
    <w:p w:rsidR="00000000" w:rsidDel="00000000" w:rsidP="00000000" w:rsidRDefault="00000000" w:rsidRPr="00000000" w14:paraId="00000207">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How the student shows what they know</w:t>
      </w:r>
    </w:p>
    <w:p w:rsidR="00000000" w:rsidDel="00000000" w:rsidP="00000000" w:rsidRDefault="00000000" w:rsidRPr="00000000" w14:paraId="00000208">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What the student does with what they know</w:t>
      </w:r>
    </w:p>
    <w:p w:rsidR="00000000" w:rsidDel="00000000" w:rsidP="00000000" w:rsidRDefault="00000000" w:rsidRPr="00000000" w14:paraId="00000209">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20" w:before="0" w:line="259" w:lineRule="auto"/>
        <w:ind w:left="720" w:right="0" w:hanging="360"/>
        <w:jc w:val="left"/>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tl w:val="0"/>
        </w:rPr>
        <w:t xml:space="preserve">Where the student applies what they know</w:t>
      </w:r>
    </w:p>
    <w:p w:rsidR="00000000" w:rsidDel="00000000" w:rsidP="00000000" w:rsidRDefault="00000000" w:rsidRPr="00000000" w14:paraId="0000020A">
      <w:pPr>
        <w:rPr/>
      </w:pPr>
      <w:r w:rsidDel="00000000" w:rsidR="00000000" w:rsidRPr="00000000">
        <w:rPr>
          <w:rtl w:val="0"/>
        </w:rPr>
      </w:r>
    </w:p>
    <w:tbl>
      <w:tblPr>
        <w:tblStyle w:val="Table5"/>
        <w:tblW w:w="9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62"/>
        <w:gridCol w:w="4720"/>
        <w:gridCol w:w="4423"/>
        <w:tblGridChange w:id="0">
          <w:tblGrid>
            <w:gridCol w:w="662"/>
            <w:gridCol w:w="4720"/>
            <w:gridCol w:w="4423"/>
          </w:tblGrid>
        </w:tblGridChange>
      </w:tblGrid>
      <w:tr>
        <w:trPr>
          <w:cantSplit w:val="0"/>
          <w:tblHeader w:val="0"/>
        </w:trPr>
        <w:tc>
          <w:tcPr>
            <w:vMerge w:val="restart"/>
          </w:tcPr>
          <w:p w:rsidR="00000000" w:rsidDel="00000000" w:rsidP="00000000" w:rsidRDefault="00000000" w:rsidRPr="00000000" w14:paraId="0000020B">
            <w:pPr>
              <w:jc w:val="center"/>
              <w:rPr>
                <w:b w:val="1"/>
                <w:bCs w:val="1"/>
                <w:sz w:val="40"/>
                <w:szCs w:val="40"/>
              </w:rPr>
            </w:pPr>
            <w:r w:rsidDel="00000000" w:rsidR="00000000" w:rsidRPr="00000000">
              <w:rPr>
                <w:b w:val="1"/>
                <w:bCs w:val="1"/>
                <w:sz w:val="36"/>
                <w:szCs w:val="36"/>
                <w:rtl w:val="0"/>
              </w:rPr>
              <w:t xml:space="preserve">1</w:t>
            </w:r>
            <w:r w:rsidDel="00000000" w:rsidR="00000000" w:rsidRPr="00000000">
              <w:rPr>
                <w:rtl w:val="0"/>
              </w:rPr>
            </w:r>
          </w:p>
        </w:tc>
        <w:tc>
          <w:tcPr>
            <w:gridSpan w:val="2"/>
          </w:tcPr>
          <w:p w:rsidR="00000000" w:rsidDel="00000000" w:rsidP="00000000" w:rsidRDefault="00000000" w:rsidRPr="00000000" w14:paraId="0000020C">
            <w:pPr>
              <w:spacing w:before="80" w:lineRule="auto"/>
              <w:rPr>
                <w:b w:val="1"/>
                <w:bCs w:val="1"/>
              </w:rPr>
            </w:pPr>
            <w:r w:rsidDel="00000000" w:rsidR="00000000" w:rsidRPr="00000000">
              <w:rPr>
                <w:b w:val="1"/>
                <w:bCs w:val="1"/>
                <w:color w:val="007bc1"/>
                <w:rtl w:val="0"/>
              </w:rPr>
              <w:t xml:space="preserve">WHAT </w:t>
            </w:r>
            <w:r w:rsidDel="00000000" w:rsidR="00000000" w:rsidRPr="00000000">
              <w:rPr>
                <w:b w:val="1"/>
                <w:bCs w:val="1"/>
                <w:rtl w:val="0"/>
              </w:rPr>
              <w:t xml:space="preserve">the student knows</w:t>
            </w:r>
          </w:p>
          <w:p w:rsidR="00000000" w:rsidDel="00000000" w:rsidP="00000000" w:rsidRDefault="00000000" w:rsidRPr="00000000" w14:paraId="0000020D">
            <w:pPr>
              <w:rPr/>
            </w:pPr>
            <w:r w:rsidDel="00000000" w:rsidR="00000000" w:rsidRPr="00000000">
              <w:rPr>
                <w:rtl w:val="0"/>
              </w:rPr>
              <w:t xml:space="preserve">This category addresses the knowledge base that the student should master in </w:t>
            </w:r>
            <w:r w:rsidDel="00000000" w:rsidR="00000000" w:rsidRPr="00000000">
              <w:rPr>
                <w:i w:val="1"/>
                <w:iCs w:val="1"/>
                <w:rtl w:val="0"/>
              </w:rPr>
              <w:t xml:space="preserve">any</w:t>
            </w:r>
            <w:r w:rsidDel="00000000" w:rsidR="00000000" w:rsidRPr="00000000">
              <w:rPr>
                <w:rtl w:val="0"/>
              </w:rPr>
              <w:t xml:space="preserve"> particular competency, regardless of topic. In particular, this category addresses the </w:t>
            </w:r>
            <w:r w:rsidDel="00000000" w:rsidR="00000000" w:rsidRPr="00000000">
              <w:rPr>
                <w:b w:val="1"/>
                <w:bCs w:val="1"/>
                <w:rtl w:val="0"/>
              </w:rPr>
              <w:t xml:space="preserve">depth</w:t>
            </w:r>
            <w:r w:rsidDel="00000000" w:rsidR="00000000" w:rsidRPr="00000000">
              <w:rPr>
                <w:rtl w:val="0"/>
              </w:rPr>
              <w:t xml:space="preserve"> to which the student should understand the primary area of study addressed by the competency, the </w:t>
            </w:r>
            <w:r w:rsidDel="00000000" w:rsidR="00000000" w:rsidRPr="00000000">
              <w:rPr>
                <w:b w:val="1"/>
                <w:bCs w:val="1"/>
                <w:rtl w:val="0"/>
              </w:rPr>
              <w:t xml:space="preserve">breadth </w:t>
            </w:r>
            <w:r w:rsidDel="00000000" w:rsidR="00000000" w:rsidRPr="00000000">
              <w:rPr>
                <w:rtl w:val="0"/>
              </w:rPr>
              <w:t xml:space="preserve">of understanding of how the primary area of study relates to the broader field and the degree to which the student is required to know and understand </w:t>
            </w:r>
            <w:r w:rsidDel="00000000" w:rsidR="00000000" w:rsidRPr="00000000">
              <w:rPr>
                <w:b w:val="1"/>
                <w:bCs w:val="1"/>
                <w:rtl w:val="0"/>
              </w:rPr>
              <w:t xml:space="preserve">other perspectives</w:t>
            </w:r>
            <w:r w:rsidDel="00000000" w:rsidR="00000000" w:rsidRPr="00000000">
              <w:rPr>
                <w:rtl w:val="0"/>
              </w:rPr>
              <w:t xml:space="preserve"> on the issues. </w:t>
            </w:r>
          </w:p>
        </w:tc>
      </w:tr>
      <w:tr>
        <w:trPr>
          <w:cantSplit w:val="0"/>
          <w:tblHeader w:val="0"/>
        </w:trPr>
        <w:tc>
          <w:tcPr>
            <w:vMerge w:val="continue"/>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10">
            <w:pPr>
              <w:rPr/>
            </w:pPr>
            <w:r w:rsidDel="00000000" w:rsidR="00000000" w:rsidRPr="00000000">
              <w:rPr>
                <w:b w:val="1"/>
                <w:bCs w:val="1"/>
                <w:rtl w:val="0"/>
              </w:rPr>
              <w:t xml:space="preserve">At the associate level</w:t>
            </w:r>
            <w:r w:rsidDel="00000000" w:rsidR="00000000" w:rsidRPr="00000000">
              <w:rPr>
                <w:rtl w:val="0"/>
              </w:rPr>
              <w:t xml:space="preserve">, the student</w:t>
            </w:r>
          </w:p>
        </w:tc>
        <w:tc>
          <w:tcPr/>
          <w:p w:rsidR="00000000" w:rsidDel="00000000" w:rsidP="00000000" w:rsidRDefault="00000000" w:rsidRPr="00000000" w14:paraId="00000211">
            <w:pPr>
              <w:rPr/>
            </w:pPr>
            <w:r w:rsidDel="00000000" w:rsidR="00000000" w:rsidRPr="00000000">
              <w:rPr>
                <w:b w:val="1"/>
                <w:bCs w:val="1"/>
                <w:rtl w:val="0"/>
              </w:rPr>
              <w:t xml:space="preserve">At the graduate level</w:t>
            </w:r>
            <w:r w:rsidDel="00000000" w:rsidR="00000000" w:rsidRPr="00000000">
              <w:rPr>
                <w:rtl w:val="0"/>
              </w:rPr>
              <w:t xml:space="preserve">, the student</w:t>
            </w:r>
          </w:p>
        </w:tc>
      </w:tr>
      <w:tr>
        <w:trPr>
          <w:cantSplit w:val="0"/>
          <w:tblHeader w:val="0"/>
        </w:trPr>
        <w:tc>
          <w:tcPr>
            <w:vMerge w:val="continue"/>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13">
            <w:pPr>
              <w:rPr>
                <w:sz w:val="18"/>
                <w:szCs w:val="18"/>
              </w:rPr>
            </w:pPr>
            <w:r w:rsidDel="00000000" w:rsidR="00000000" w:rsidRPr="00000000">
              <w:rPr>
                <w:sz w:val="18"/>
                <w:szCs w:val="18"/>
                <w:rtl w:val="0"/>
              </w:rPr>
              <w:t xml:space="preserve">Describes the relevant theological concepts, Biblical themes and/or practical theories related to demonstration of the competency.</w:t>
            </w:r>
          </w:p>
          <w:p w:rsidR="00000000" w:rsidDel="00000000" w:rsidP="00000000" w:rsidRDefault="00000000" w:rsidRPr="00000000" w14:paraId="00000214">
            <w:pPr>
              <w:rPr>
                <w:sz w:val="18"/>
                <w:szCs w:val="18"/>
              </w:rPr>
            </w:pPr>
            <w:r w:rsidDel="00000000" w:rsidR="00000000" w:rsidRPr="00000000">
              <w:rPr>
                <w:sz w:val="18"/>
                <w:szCs w:val="18"/>
                <w:rtl w:val="0"/>
              </w:rPr>
              <w:t xml:space="preserve">Describes a key debate, problem or contentious issue relevant to competency area and explains the significance of the debate or problem to the practice of faith and ministry.</w:t>
            </w:r>
          </w:p>
          <w:p w:rsidR="00000000" w:rsidDel="00000000" w:rsidP="00000000" w:rsidRDefault="00000000" w:rsidRPr="00000000" w14:paraId="00000215">
            <w:pPr>
              <w:rPr>
                <w:sz w:val="18"/>
                <w:szCs w:val="18"/>
              </w:rPr>
            </w:pPr>
            <w:r w:rsidDel="00000000" w:rsidR="00000000" w:rsidRPr="00000000">
              <w:rPr>
                <w:sz w:val="18"/>
                <w:szCs w:val="18"/>
                <w:rtl w:val="0"/>
              </w:rPr>
              <w:t xml:space="preserve">Describes how knowledge from different theological or cultural perspective might affect interpretations of prominent question or objection in the competency area.</w:t>
            </w:r>
          </w:p>
          <w:p w:rsidR="00000000" w:rsidDel="00000000" w:rsidP="00000000" w:rsidRDefault="00000000" w:rsidRPr="00000000" w14:paraId="00000216">
            <w:pPr>
              <w:rPr>
                <w:sz w:val="18"/>
                <w:szCs w:val="18"/>
              </w:rPr>
            </w:pPr>
            <w:r w:rsidDel="00000000" w:rsidR="00000000" w:rsidRPr="00000000">
              <w:rPr>
                <w:sz w:val="18"/>
                <w:szCs w:val="18"/>
                <w:rtl w:val="0"/>
              </w:rPr>
              <w:t xml:space="preserve">Describes, explains and evaluates the sources of his/her own theological or ecclesiological tradition on selected issues in the competency area and compares that perspective with other views. </w:t>
            </w:r>
          </w:p>
          <w:p w:rsidR="00000000" w:rsidDel="00000000" w:rsidP="00000000" w:rsidRDefault="00000000" w:rsidRPr="00000000" w14:paraId="00000217">
            <w:pPr>
              <w:rPr>
                <w:sz w:val="18"/>
                <w:szCs w:val="18"/>
              </w:rPr>
            </w:pPr>
            <w:r w:rsidDel="00000000" w:rsidR="00000000" w:rsidRPr="00000000">
              <w:rPr>
                <w:rtl w:val="0"/>
              </w:rPr>
            </w:r>
          </w:p>
        </w:tc>
        <w:tc>
          <w:tcPr/>
          <w:p w:rsidR="00000000" w:rsidDel="00000000" w:rsidP="00000000" w:rsidRDefault="00000000" w:rsidRPr="00000000" w14:paraId="00000218">
            <w:pPr>
              <w:rPr>
                <w:sz w:val="18"/>
                <w:szCs w:val="18"/>
              </w:rPr>
            </w:pPr>
            <w:r w:rsidDel="00000000" w:rsidR="00000000" w:rsidRPr="00000000">
              <w:rPr>
                <w:sz w:val="18"/>
                <w:szCs w:val="18"/>
                <w:rtl w:val="0"/>
              </w:rPr>
              <w:t xml:space="preserve">Elucidates the major Biblical themes (and related passages), cultural theories, practical philosophies, theological doctrine and/or schools of practice in the competency area, articulates their sources and illustrates both their applications and their relationships to allied fields of study. </w:t>
            </w:r>
          </w:p>
          <w:p w:rsidR="00000000" w:rsidDel="00000000" w:rsidP="00000000" w:rsidRDefault="00000000" w:rsidRPr="00000000" w14:paraId="00000219">
            <w:pPr>
              <w:rPr>
                <w:sz w:val="18"/>
                <w:szCs w:val="18"/>
              </w:rPr>
            </w:pPr>
            <w:r w:rsidDel="00000000" w:rsidR="00000000" w:rsidRPr="00000000">
              <w:rPr>
                <w:sz w:val="18"/>
                <w:szCs w:val="18"/>
                <w:rtl w:val="0"/>
              </w:rPr>
              <w:t xml:space="preserve">Articulates how the competency area develops from and relies on or applies to other major Biblical themes or areas of theology or practice. </w:t>
            </w:r>
          </w:p>
          <w:p w:rsidR="00000000" w:rsidDel="00000000" w:rsidP="00000000" w:rsidRDefault="00000000" w:rsidRPr="00000000" w14:paraId="0000021A">
            <w:pPr>
              <w:rPr>
                <w:sz w:val="18"/>
                <w:szCs w:val="18"/>
              </w:rPr>
            </w:pPr>
            <w:r w:rsidDel="00000000" w:rsidR="00000000" w:rsidRPr="00000000">
              <w:rPr>
                <w:sz w:val="18"/>
                <w:szCs w:val="18"/>
                <w:rtl w:val="0"/>
              </w:rPr>
              <w:t xml:space="preserve">Defines and frames a problem, objection or challenge important to the competency area, connects the problem to real-life behaviour, attitude or ministry practice, explains how resources (Biblical, theological or applied) from the competency area can be used to address the problem, and develops an approach, response or argument.</w:t>
            </w:r>
          </w:p>
          <w:p w:rsidR="00000000" w:rsidDel="00000000" w:rsidP="00000000" w:rsidRDefault="00000000" w:rsidRPr="00000000" w14:paraId="0000021B">
            <w:pPr>
              <w:rPr>
                <w:sz w:val="18"/>
                <w:szCs w:val="18"/>
              </w:rPr>
            </w:pPr>
            <w:r w:rsidDel="00000000" w:rsidR="00000000" w:rsidRPr="00000000">
              <w:rPr>
                <w:sz w:val="18"/>
                <w:szCs w:val="18"/>
                <w:rtl w:val="0"/>
              </w:rPr>
              <w:t xml:space="preserve">Designs and executes an applied, investigative or creative work that draws on the perspectives and methods of other fields of study and assesses the resulting advantages and challenges of including these perspectives and methods.</w:t>
            </w:r>
            <w:r w:rsidDel="00000000" w:rsidR="00000000" w:rsidRPr="00000000">
              <w:rPr>
                <w:rFonts w:ascii="Open Sans" w:cs="Open Sans" w:eastAsia="Open Sans" w:hAnsi="Open Sans"/>
                <w:sz w:val="18"/>
                <w:szCs w:val="18"/>
                <w:rtl w:val="0"/>
              </w:rPr>
              <w:t xml:space="preserve"> </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21C">
            <w:pPr>
              <w:jc w:val="center"/>
              <w:rPr>
                <w:b w:val="1"/>
                <w:bCs w:val="1"/>
                <w:sz w:val="36"/>
                <w:szCs w:val="36"/>
              </w:rPr>
            </w:pPr>
            <w:r w:rsidDel="00000000" w:rsidR="00000000" w:rsidRPr="00000000">
              <w:rPr>
                <w:b w:val="1"/>
                <w:bCs w:val="1"/>
                <w:sz w:val="36"/>
                <w:szCs w:val="36"/>
                <w:rtl w:val="0"/>
              </w:rPr>
              <w:t xml:space="preserve">2</w:t>
            </w:r>
          </w:p>
        </w:tc>
        <w:tc>
          <w:tcPr>
            <w:gridSpan w:val="2"/>
          </w:tcPr>
          <w:p w:rsidR="00000000" w:rsidDel="00000000" w:rsidP="00000000" w:rsidRDefault="00000000" w:rsidRPr="00000000" w14:paraId="0000021D">
            <w:pPr>
              <w:spacing w:before="80" w:lineRule="auto"/>
              <w:rPr>
                <w:b w:val="1"/>
                <w:bCs w:val="1"/>
              </w:rPr>
            </w:pPr>
            <w:r w:rsidDel="00000000" w:rsidR="00000000" w:rsidRPr="00000000">
              <w:rPr>
                <w:b w:val="1"/>
                <w:bCs w:val="1"/>
                <w:color w:val="007bc1"/>
                <w:rtl w:val="0"/>
              </w:rPr>
              <w:t xml:space="preserve">HOW</w:t>
            </w:r>
            <w:r w:rsidDel="00000000" w:rsidR="00000000" w:rsidRPr="00000000">
              <w:rPr>
                <w:color w:val="007bc1"/>
                <w:rtl w:val="0"/>
              </w:rPr>
              <w:t xml:space="preserve"> </w:t>
            </w:r>
            <w:r w:rsidDel="00000000" w:rsidR="00000000" w:rsidRPr="00000000">
              <w:rPr>
                <w:b w:val="1"/>
                <w:bCs w:val="1"/>
                <w:rtl w:val="0"/>
              </w:rPr>
              <w:t xml:space="preserve">the student thinks about what they know</w:t>
            </w:r>
          </w:p>
          <w:p w:rsidR="00000000" w:rsidDel="00000000" w:rsidP="00000000" w:rsidRDefault="00000000" w:rsidRPr="00000000" w14:paraId="0000021E">
            <w:pPr>
              <w:rPr/>
            </w:pPr>
            <w:r w:rsidDel="00000000" w:rsidR="00000000" w:rsidRPr="00000000">
              <w:rPr>
                <w:rtl w:val="0"/>
              </w:rPr>
              <w:t xml:space="preserve">This category is concerned with the </w:t>
            </w:r>
            <w:r w:rsidDel="00000000" w:rsidR="00000000" w:rsidRPr="00000000">
              <w:rPr>
                <w:b w:val="1"/>
                <w:bCs w:val="1"/>
                <w:rtl w:val="0"/>
              </w:rPr>
              <w:t xml:space="preserve">cognitive domain</w:t>
            </w:r>
            <w:r w:rsidDel="00000000" w:rsidR="00000000" w:rsidRPr="00000000">
              <w:rPr>
                <w:rtl w:val="0"/>
              </w:rPr>
              <w:t xml:space="preserve"> of the student and includes both traditional and nontraditional cognitive skills that demonstrate the student’s ability to </w:t>
            </w:r>
            <w:r w:rsidDel="00000000" w:rsidR="00000000" w:rsidRPr="00000000">
              <w:rPr>
                <w:b w:val="1"/>
                <w:bCs w:val="1"/>
                <w:rtl w:val="0"/>
              </w:rPr>
              <w:t xml:space="preserve">access</w:t>
            </w:r>
            <w:r w:rsidDel="00000000" w:rsidR="00000000" w:rsidRPr="00000000">
              <w:rPr>
                <w:rtl w:val="0"/>
              </w:rPr>
              <w:t xml:space="preserve">, </w:t>
            </w:r>
            <w:r w:rsidDel="00000000" w:rsidR="00000000" w:rsidRPr="00000000">
              <w:rPr>
                <w:b w:val="1"/>
                <w:bCs w:val="1"/>
                <w:rtl w:val="0"/>
              </w:rPr>
              <w:t xml:space="preserve">evaluate</w:t>
            </w:r>
            <w:r w:rsidDel="00000000" w:rsidR="00000000" w:rsidRPr="00000000">
              <w:rPr>
                <w:rtl w:val="0"/>
              </w:rPr>
              <w:t xml:space="preserve"> and </w:t>
            </w:r>
            <w:r w:rsidDel="00000000" w:rsidR="00000000" w:rsidRPr="00000000">
              <w:rPr>
                <w:b w:val="1"/>
                <w:bCs w:val="1"/>
                <w:rtl w:val="0"/>
              </w:rPr>
              <w:t xml:space="preserve">communicate</w:t>
            </w:r>
            <w:r w:rsidDel="00000000" w:rsidR="00000000" w:rsidRPr="00000000">
              <w:rPr>
                <w:rtl w:val="0"/>
              </w:rPr>
              <w:t xml:space="preserve"> information. These skills include: use of information resources, analytic inquiry and communicative fluency.</w:t>
            </w:r>
          </w:p>
        </w:tc>
      </w:tr>
      <w:tr>
        <w:trPr>
          <w:cantSplit w:val="0"/>
          <w:tblHeader w:val="0"/>
        </w:trPr>
        <w:tc>
          <w:tcPr>
            <w:vMerge w:val="continue"/>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21">
            <w:pPr>
              <w:rPr/>
            </w:pPr>
            <w:r w:rsidDel="00000000" w:rsidR="00000000" w:rsidRPr="00000000">
              <w:rPr>
                <w:b w:val="1"/>
                <w:bCs w:val="1"/>
                <w:rtl w:val="0"/>
              </w:rPr>
              <w:t xml:space="preserve">At the associate level</w:t>
            </w:r>
            <w:r w:rsidDel="00000000" w:rsidR="00000000" w:rsidRPr="00000000">
              <w:rPr>
                <w:rtl w:val="0"/>
              </w:rPr>
              <w:t xml:space="preserve">, the student</w:t>
            </w:r>
          </w:p>
        </w:tc>
        <w:tc>
          <w:tcPr/>
          <w:p w:rsidR="00000000" w:rsidDel="00000000" w:rsidP="00000000" w:rsidRDefault="00000000" w:rsidRPr="00000000" w14:paraId="00000222">
            <w:pPr>
              <w:rPr/>
            </w:pPr>
            <w:r w:rsidDel="00000000" w:rsidR="00000000" w:rsidRPr="00000000">
              <w:rPr>
                <w:b w:val="1"/>
                <w:bCs w:val="1"/>
                <w:rtl w:val="0"/>
              </w:rPr>
              <w:t xml:space="preserve">At the graduate level</w:t>
            </w:r>
            <w:r w:rsidDel="00000000" w:rsidR="00000000" w:rsidRPr="00000000">
              <w:rPr>
                <w:rtl w:val="0"/>
              </w:rPr>
              <w:t xml:space="preserve">, the student</w:t>
            </w:r>
          </w:p>
        </w:tc>
      </w:tr>
      <w:tr>
        <w:trPr>
          <w:cantSplit w:val="0"/>
          <w:tblHeader w:val="0"/>
        </w:trPr>
        <w:tc>
          <w:tcPr>
            <w:vMerge w:val="continue"/>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24">
            <w:pPr>
              <w:rPr>
                <w:sz w:val="18"/>
                <w:szCs w:val="18"/>
              </w:rPr>
            </w:pPr>
            <w:r w:rsidDel="00000000" w:rsidR="00000000" w:rsidRPr="00000000">
              <w:rPr>
                <w:sz w:val="18"/>
                <w:szCs w:val="18"/>
                <w:rtl w:val="0"/>
              </w:rPr>
              <w:t xml:space="preserve">Identifies, evaluates and cites multiple applied and theological resources and Biblical text so as to create projects, papers or teaching on a particular topic or theme related to the competency.</w:t>
            </w:r>
          </w:p>
          <w:p w:rsidR="00000000" w:rsidDel="00000000" w:rsidP="00000000" w:rsidRDefault="00000000" w:rsidRPr="00000000" w14:paraId="00000225">
            <w:pPr>
              <w:rPr>
                <w:sz w:val="18"/>
                <w:szCs w:val="18"/>
              </w:rPr>
            </w:pPr>
            <w:r w:rsidDel="00000000" w:rsidR="00000000" w:rsidRPr="00000000">
              <w:rPr>
                <w:sz w:val="18"/>
                <w:szCs w:val="18"/>
                <w:rtl w:val="0"/>
              </w:rPr>
              <w:t xml:space="preserve">Identifies and frames a specific topic, problem or question in the competency area and effectively researches and presents on the topic, problem or question in verbal or written form.</w:t>
            </w:r>
          </w:p>
          <w:p w:rsidR="00000000" w:rsidDel="00000000" w:rsidP="00000000" w:rsidRDefault="00000000" w:rsidRPr="00000000" w14:paraId="00000226">
            <w:pPr>
              <w:rPr>
                <w:sz w:val="18"/>
                <w:szCs w:val="18"/>
              </w:rPr>
            </w:pPr>
            <w:r w:rsidDel="00000000" w:rsidR="00000000" w:rsidRPr="00000000">
              <w:rPr>
                <w:sz w:val="18"/>
                <w:szCs w:val="18"/>
                <w:rtl w:val="0"/>
              </w:rPr>
              <w:t xml:space="preserve">Develops and presents cogent, coherent and error-free writing for communication to audiences both with and without a Christian background.</w:t>
            </w:r>
          </w:p>
          <w:p w:rsidR="00000000" w:rsidDel="00000000" w:rsidP="00000000" w:rsidRDefault="00000000" w:rsidRPr="00000000" w14:paraId="00000227">
            <w:pPr>
              <w:rPr>
                <w:rFonts w:ascii="Open Sans" w:cs="Open Sans" w:eastAsia="Open Sans" w:hAnsi="Open Sans"/>
                <w:sz w:val="18"/>
                <w:szCs w:val="18"/>
              </w:rPr>
            </w:pPr>
            <w:r w:rsidDel="00000000" w:rsidR="00000000" w:rsidRPr="00000000">
              <w:rPr>
                <w:sz w:val="18"/>
                <w:szCs w:val="18"/>
                <w:rtl w:val="0"/>
              </w:rPr>
              <w:t xml:space="preserve">Demonstrates effective interactive communication through discussion (i.e., by listening actively and responding constructively)</w:t>
            </w:r>
            <w:r w:rsidDel="00000000" w:rsidR="00000000" w:rsidRPr="00000000">
              <w:rPr>
                <w:rtl w:val="0"/>
              </w:rPr>
            </w:r>
          </w:p>
        </w:tc>
        <w:tc>
          <w:tcPr/>
          <w:p w:rsidR="00000000" w:rsidDel="00000000" w:rsidP="00000000" w:rsidRDefault="00000000" w:rsidRPr="00000000" w14:paraId="00000228">
            <w:pPr>
              <w:rPr>
                <w:sz w:val="18"/>
                <w:szCs w:val="18"/>
              </w:rPr>
            </w:pPr>
            <w:r w:rsidDel="00000000" w:rsidR="00000000" w:rsidRPr="00000000">
              <w:rPr>
                <w:sz w:val="18"/>
                <w:szCs w:val="18"/>
                <w:rtl w:val="0"/>
              </w:rPr>
              <w:t xml:space="preserve">Provides evidence (through assignments) of grounding work in critical research and building on that work with original thought and contextual application. </w:t>
            </w:r>
          </w:p>
          <w:p w:rsidR="00000000" w:rsidDel="00000000" w:rsidP="00000000" w:rsidRDefault="00000000" w:rsidRPr="00000000" w14:paraId="00000229">
            <w:pPr>
              <w:rPr>
                <w:sz w:val="18"/>
                <w:szCs w:val="18"/>
              </w:rPr>
            </w:pPr>
            <w:r w:rsidDel="00000000" w:rsidR="00000000" w:rsidRPr="00000000">
              <w:rPr>
                <w:sz w:val="18"/>
                <w:szCs w:val="18"/>
                <w:rtl w:val="0"/>
              </w:rPr>
              <w:t xml:space="preserve">Analyzes, evaluates, formulates and adapts principal ideas, techniques or methods at the forefront of the field of study in carrying out an assignment or project. </w:t>
            </w:r>
          </w:p>
          <w:p w:rsidR="00000000" w:rsidDel="00000000" w:rsidP="00000000" w:rsidRDefault="00000000" w:rsidRPr="00000000" w14:paraId="0000022A">
            <w:pPr>
              <w:rPr>
                <w:sz w:val="18"/>
                <w:szCs w:val="18"/>
              </w:rPr>
            </w:pPr>
            <w:r w:rsidDel="00000000" w:rsidR="00000000" w:rsidRPr="00000000">
              <w:rPr>
                <w:sz w:val="18"/>
                <w:szCs w:val="18"/>
                <w:rtl w:val="0"/>
              </w:rPr>
              <w:t xml:space="preserve">Creates sustained, coherent arguments or explanations summarizing his/her work in verbal and written forms for audiences both with and without a Christian background. </w:t>
            </w:r>
          </w:p>
          <w:p w:rsidR="00000000" w:rsidDel="00000000" w:rsidP="00000000" w:rsidRDefault="00000000" w:rsidRPr="00000000" w14:paraId="0000022B">
            <w:pPr>
              <w:rPr>
                <w:sz w:val="18"/>
                <w:szCs w:val="18"/>
              </w:rPr>
            </w:pPr>
            <w:r w:rsidDel="00000000" w:rsidR="00000000" w:rsidRPr="00000000">
              <w:rPr>
                <w:sz w:val="18"/>
                <w:szCs w:val="18"/>
                <w:rtl w:val="0"/>
              </w:rPr>
              <w:t xml:space="preserve">Demonstrates the ability to apply theology in a contextually sensitive manner in ministry followed by reflection and the subsequent adjustment of theology and ministry practice</w:t>
            </w:r>
          </w:p>
          <w:p w:rsidR="00000000" w:rsidDel="00000000" w:rsidP="00000000" w:rsidRDefault="00000000" w:rsidRPr="00000000" w14:paraId="0000022C">
            <w:pPr>
              <w:rPr>
                <w:sz w:val="18"/>
                <w:szCs w:val="18"/>
              </w:rPr>
            </w:pPr>
            <w:r w:rsidDel="00000000" w:rsidR="00000000" w:rsidRPr="00000000">
              <w:rPr>
                <w:rtl w:val="0"/>
              </w:rPr>
            </w:r>
          </w:p>
          <w:p w:rsidR="00000000" w:rsidDel="00000000" w:rsidP="00000000" w:rsidRDefault="00000000" w:rsidRPr="00000000" w14:paraId="0000022D">
            <w:pPr>
              <w:rPr>
                <w:sz w:val="18"/>
                <w:szCs w:val="18"/>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2E">
            <w:pPr>
              <w:jc w:val="center"/>
              <w:rPr>
                <w:b w:val="1"/>
                <w:bCs w:val="1"/>
                <w:sz w:val="36"/>
                <w:szCs w:val="36"/>
              </w:rPr>
            </w:pPr>
            <w:r w:rsidDel="00000000" w:rsidR="00000000" w:rsidRPr="00000000">
              <w:rPr>
                <w:b w:val="1"/>
                <w:bCs w:val="1"/>
                <w:sz w:val="36"/>
                <w:szCs w:val="36"/>
                <w:rtl w:val="0"/>
              </w:rPr>
              <w:t xml:space="preserve">3</w:t>
            </w:r>
          </w:p>
        </w:tc>
        <w:tc>
          <w:tcPr>
            <w:gridSpan w:val="2"/>
          </w:tcPr>
          <w:p w:rsidR="00000000" w:rsidDel="00000000" w:rsidP="00000000" w:rsidRDefault="00000000" w:rsidRPr="00000000" w14:paraId="0000022F">
            <w:pPr>
              <w:spacing w:before="80" w:lineRule="auto"/>
              <w:rPr/>
            </w:pPr>
            <w:r w:rsidDel="00000000" w:rsidR="00000000" w:rsidRPr="00000000">
              <w:rPr>
                <w:b w:val="1"/>
                <w:bCs w:val="1"/>
                <w:rtl w:val="0"/>
              </w:rPr>
              <w:t xml:space="preserve">How the student </w:t>
            </w:r>
            <w:r w:rsidDel="00000000" w:rsidR="00000000" w:rsidRPr="00000000">
              <w:rPr>
                <w:b w:val="1"/>
                <w:bCs w:val="1"/>
                <w:color w:val="007bc1"/>
                <w:rtl w:val="0"/>
              </w:rPr>
              <w:t xml:space="preserve">SHOWS </w:t>
            </w:r>
            <w:r w:rsidDel="00000000" w:rsidR="00000000" w:rsidRPr="00000000">
              <w:rPr>
                <w:b w:val="1"/>
                <w:bCs w:val="1"/>
                <w:rtl w:val="0"/>
              </w:rPr>
              <w:t xml:space="preserve">what they know</w:t>
            </w: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This category is concerned with the </w:t>
            </w:r>
            <w:r w:rsidDel="00000000" w:rsidR="00000000" w:rsidRPr="00000000">
              <w:rPr>
                <w:b w:val="1"/>
                <w:bCs w:val="1"/>
                <w:rtl w:val="0"/>
              </w:rPr>
              <w:t xml:space="preserve">affective domain</w:t>
            </w:r>
            <w:r w:rsidDel="00000000" w:rsidR="00000000" w:rsidRPr="00000000">
              <w:rPr>
                <w:rtl w:val="0"/>
              </w:rPr>
              <w:t xml:space="preserve"> of the student and how they construct and live out values from their growing knowledge base.</w:t>
            </w:r>
          </w:p>
        </w:tc>
      </w:tr>
      <w:tr>
        <w:trPr>
          <w:cantSplit w:val="0"/>
          <w:tblHeader w:val="0"/>
        </w:trPr>
        <w:tc>
          <w:tcPr>
            <w:vMerge w:val="continue"/>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33">
            <w:pPr>
              <w:rPr/>
            </w:pPr>
            <w:r w:rsidDel="00000000" w:rsidR="00000000" w:rsidRPr="00000000">
              <w:rPr>
                <w:b w:val="1"/>
                <w:bCs w:val="1"/>
                <w:rtl w:val="0"/>
              </w:rPr>
              <w:t xml:space="preserve">At the associate level</w:t>
            </w:r>
            <w:r w:rsidDel="00000000" w:rsidR="00000000" w:rsidRPr="00000000">
              <w:rPr>
                <w:rtl w:val="0"/>
              </w:rPr>
              <w:t xml:space="preserve">, the student</w:t>
            </w:r>
          </w:p>
        </w:tc>
        <w:tc>
          <w:tcPr/>
          <w:p w:rsidR="00000000" w:rsidDel="00000000" w:rsidP="00000000" w:rsidRDefault="00000000" w:rsidRPr="00000000" w14:paraId="00000234">
            <w:pPr>
              <w:rPr/>
            </w:pPr>
            <w:r w:rsidDel="00000000" w:rsidR="00000000" w:rsidRPr="00000000">
              <w:rPr>
                <w:b w:val="1"/>
                <w:bCs w:val="1"/>
                <w:rtl w:val="0"/>
              </w:rPr>
              <w:t xml:space="preserve">At the graduate level</w:t>
            </w:r>
            <w:r w:rsidDel="00000000" w:rsidR="00000000" w:rsidRPr="00000000">
              <w:rPr>
                <w:rtl w:val="0"/>
              </w:rPr>
              <w:t xml:space="preserve">, the student</w:t>
            </w:r>
          </w:p>
        </w:tc>
      </w:tr>
      <w:tr>
        <w:trPr>
          <w:cantSplit w:val="0"/>
          <w:tblHeader w:val="0"/>
        </w:trPr>
        <w:tc>
          <w:tcPr>
            <w:vMerge w:val="continue"/>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36">
            <w:pPr>
              <w:rPr>
                <w:sz w:val="18"/>
                <w:szCs w:val="18"/>
              </w:rPr>
            </w:pPr>
            <w:r w:rsidDel="00000000" w:rsidR="00000000" w:rsidRPr="00000000">
              <w:rPr>
                <w:sz w:val="18"/>
                <w:szCs w:val="18"/>
                <w:rtl w:val="0"/>
              </w:rPr>
              <w:t xml:space="preserve">Describes how a particular formative value core to his/her spiritual growth related to the competency is rooted outside of themselves (i.e. in the Biblical narrative, theological understanding or the character of God)</w:t>
            </w:r>
          </w:p>
          <w:p w:rsidR="00000000" w:rsidDel="00000000" w:rsidP="00000000" w:rsidRDefault="00000000" w:rsidRPr="00000000" w14:paraId="00000237">
            <w:pPr>
              <w:rPr>
                <w:sz w:val="18"/>
                <w:szCs w:val="18"/>
              </w:rPr>
            </w:pPr>
            <w:r w:rsidDel="00000000" w:rsidR="00000000" w:rsidRPr="00000000">
              <w:rPr>
                <w:sz w:val="18"/>
                <w:szCs w:val="18"/>
                <w:rtl w:val="0"/>
              </w:rPr>
              <w:t xml:space="preserve">Demonstrates where his/her reasoning, decision-making and behaviour is transformed by a greater understanding, appreciation and integration of the formative value.</w:t>
            </w:r>
            <w:r w:rsidDel="00000000" w:rsidR="00000000" w:rsidRPr="00000000">
              <w:rPr>
                <w:rFonts w:ascii="Open Sans" w:cs="Open Sans" w:eastAsia="Open Sans" w:hAnsi="Open Sans"/>
                <w:sz w:val="18"/>
                <w:szCs w:val="18"/>
                <w:rtl w:val="0"/>
              </w:rPr>
              <w:t xml:space="preserve"> </w:t>
            </w:r>
            <w:r w:rsidDel="00000000" w:rsidR="00000000" w:rsidRPr="00000000">
              <w:rPr>
                <w:rtl w:val="0"/>
              </w:rPr>
            </w:r>
          </w:p>
        </w:tc>
        <w:tc>
          <w:tcPr/>
          <w:p w:rsidR="00000000" w:rsidDel="00000000" w:rsidP="00000000" w:rsidRDefault="00000000" w:rsidRPr="00000000" w14:paraId="00000238">
            <w:pPr>
              <w:rPr>
                <w:sz w:val="18"/>
                <w:szCs w:val="18"/>
              </w:rPr>
            </w:pPr>
            <w:r w:rsidDel="00000000" w:rsidR="00000000" w:rsidRPr="00000000">
              <w:rPr>
                <w:sz w:val="18"/>
                <w:szCs w:val="18"/>
                <w:rtl w:val="0"/>
              </w:rPr>
              <w:t xml:space="preserve">Articulates and challenges a tradition, assumption or prevailing practice related to a core formative value in the competency by deepening their understanding of the Biblical/theological root of the value and communicating this through a project, paper or teaching. </w:t>
            </w:r>
          </w:p>
          <w:p w:rsidR="00000000" w:rsidDel="00000000" w:rsidP="00000000" w:rsidRDefault="00000000" w:rsidRPr="00000000" w14:paraId="00000239">
            <w:pPr>
              <w:rPr>
                <w:sz w:val="18"/>
                <w:szCs w:val="18"/>
              </w:rPr>
            </w:pPr>
            <w:r w:rsidDel="00000000" w:rsidR="00000000" w:rsidRPr="00000000">
              <w:rPr>
                <w:sz w:val="18"/>
                <w:szCs w:val="18"/>
                <w:rtl w:val="0"/>
              </w:rPr>
              <w:t xml:space="preserve">Explains and demonstrates where a persistent idea, thought or concern antithetical to the formative value has been exposed and overcome in her/his life or ministry.</w:t>
            </w:r>
          </w:p>
          <w:p w:rsidR="00000000" w:rsidDel="00000000" w:rsidP="00000000" w:rsidRDefault="00000000" w:rsidRPr="00000000" w14:paraId="0000023A">
            <w:pPr>
              <w:rPr>
                <w:sz w:val="18"/>
                <w:szCs w:val="18"/>
              </w:rPr>
            </w:pPr>
            <w:r w:rsidDel="00000000" w:rsidR="00000000" w:rsidRPr="00000000">
              <w:rPr>
                <w:sz w:val="18"/>
                <w:szCs w:val="18"/>
                <w:rtl w:val="0"/>
              </w:rPr>
              <w:t xml:space="preserve">Evidences the formative value through his/her life in such a way that those around the student’s ministry context identify the value in the student and begin to reflect it themselves.</w:t>
            </w:r>
          </w:p>
          <w:p w:rsidR="00000000" w:rsidDel="00000000" w:rsidP="00000000" w:rsidRDefault="00000000" w:rsidRPr="00000000" w14:paraId="0000023B">
            <w:pPr>
              <w:rPr>
                <w:sz w:val="18"/>
                <w:szCs w:val="18"/>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3C">
            <w:pPr>
              <w:jc w:val="center"/>
              <w:rPr>
                <w:b w:val="1"/>
                <w:bCs w:val="1"/>
              </w:rPr>
            </w:pPr>
            <w:r w:rsidDel="00000000" w:rsidR="00000000" w:rsidRPr="00000000">
              <w:rPr>
                <w:b w:val="1"/>
                <w:bCs w:val="1"/>
                <w:sz w:val="40"/>
                <w:szCs w:val="40"/>
                <w:rtl w:val="0"/>
              </w:rPr>
              <w:t xml:space="preserve">4</w:t>
            </w:r>
            <w:r w:rsidDel="00000000" w:rsidR="00000000" w:rsidRPr="00000000">
              <w:rPr>
                <w:rtl w:val="0"/>
              </w:rPr>
            </w:r>
          </w:p>
        </w:tc>
        <w:tc>
          <w:tcPr>
            <w:gridSpan w:val="2"/>
          </w:tcPr>
          <w:p w:rsidR="00000000" w:rsidDel="00000000" w:rsidP="00000000" w:rsidRDefault="00000000" w:rsidRPr="00000000" w14:paraId="0000023D">
            <w:pPr>
              <w:spacing w:before="120" w:lineRule="auto"/>
              <w:rPr/>
            </w:pPr>
            <w:r w:rsidDel="00000000" w:rsidR="00000000" w:rsidRPr="00000000">
              <w:rPr>
                <w:b w:val="1"/>
                <w:bCs w:val="1"/>
                <w:color w:val="007bc1"/>
                <w:rtl w:val="0"/>
              </w:rPr>
              <w:t xml:space="preserve">WHAT </w:t>
            </w:r>
            <w:r w:rsidDel="00000000" w:rsidR="00000000" w:rsidRPr="00000000">
              <w:rPr>
                <w:b w:val="1"/>
                <w:bCs w:val="1"/>
                <w:rtl w:val="0"/>
              </w:rPr>
              <w:t xml:space="preserve">the student does with what they know</w:t>
            </w: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This category is concerned with the student’s </w:t>
            </w:r>
            <w:r w:rsidDel="00000000" w:rsidR="00000000" w:rsidRPr="00000000">
              <w:rPr>
                <w:b w:val="1"/>
                <w:bCs w:val="1"/>
                <w:rtl w:val="0"/>
              </w:rPr>
              <w:t xml:space="preserve">proficiency domain </w:t>
            </w:r>
            <w:r w:rsidDel="00000000" w:rsidR="00000000" w:rsidRPr="00000000">
              <w:rPr>
                <w:rtl w:val="0"/>
              </w:rPr>
              <w:t xml:space="preserve">and the application of learning as it pertains to the particular skills and abilities the student develops in their pursuit of mastery of the competency. </w:t>
            </w:r>
          </w:p>
        </w:tc>
      </w:tr>
      <w:tr>
        <w:trPr>
          <w:cantSplit w:val="0"/>
          <w:tblHeader w:val="0"/>
        </w:trPr>
        <w:tc>
          <w:tcPr>
            <w:vMerge w:val="continue"/>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41">
            <w:pPr>
              <w:rPr/>
            </w:pPr>
            <w:r w:rsidDel="00000000" w:rsidR="00000000" w:rsidRPr="00000000">
              <w:rPr>
                <w:b w:val="1"/>
                <w:bCs w:val="1"/>
                <w:rtl w:val="0"/>
              </w:rPr>
              <w:t xml:space="preserve">At the associate level</w:t>
            </w:r>
            <w:r w:rsidDel="00000000" w:rsidR="00000000" w:rsidRPr="00000000">
              <w:rPr>
                <w:rtl w:val="0"/>
              </w:rPr>
              <w:t xml:space="preserve">, the student</w:t>
            </w:r>
          </w:p>
        </w:tc>
        <w:tc>
          <w:tcPr/>
          <w:p w:rsidR="00000000" w:rsidDel="00000000" w:rsidP="00000000" w:rsidRDefault="00000000" w:rsidRPr="00000000" w14:paraId="00000242">
            <w:pPr>
              <w:rPr/>
            </w:pPr>
            <w:r w:rsidDel="00000000" w:rsidR="00000000" w:rsidRPr="00000000">
              <w:rPr>
                <w:b w:val="1"/>
                <w:bCs w:val="1"/>
                <w:rtl w:val="0"/>
              </w:rPr>
              <w:t xml:space="preserve">At the graduate level</w:t>
            </w:r>
            <w:r w:rsidDel="00000000" w:rsidR="00000000" w:rsidRPr="00000000">
              <w:rPr>
                <w:rtl w:val="0"/>
              </w:rPr>
              <w:t xml:space="preserve">, the student</w:t>
            </w:r>
          </w:p>
        </w:tc>
      </w:tr>
      <w:tr>
        <w:trPr>
          <w:cantSplit w:val="0"/>
          <w:tblHeader w:val="0"/>
        </w:trPr>
        <w:tc>
          <w:tcPr>
            <w:vMerge w:val="continue"/>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44">
            <w:pPr>
              <w:rPr>
                <w:sz w:val="18"/>
                <w:szCs w:val="18"/>
              </w:rPr>
            </w:pPr>
            <w:r w:rsidDel="00000000" w:rsidR="00000000" w:rsidRPr="00000000">
              <w:rPr>
                <w:sz w:val="18"/>
                <w:szCs w:val="18"/>
                <w:rtl w:val="0"/>
              </w:rPr>
              <w:t xml:space="preserve">Describes at least one skill related to the outcome including a Biblically and theologically grounded philosophy of that skill.</w:t>
            </w:r>
          </w:p>
          <w:p w:rsidR="00000000" w:rsidDel="00000000" w:rsidP="00000000" w:rsidRDefault="00000000" w:rsidRPr="00000000" w14:paraId="00000245">
            <w:pPr>
              <w:rPr>
                <w:sz w:val="18"/>
                <w:szCs w:val="18"/>
              </w:rPr>
            </w:pPr>
            <w:r w:rsidDel="00000000" w:rsidR="00000000" w:rsidRPr="00000000">
              <w:rPr>
                <w:sz w:val="18"/>
                <w:szCs w:val="18"/>
                <w:rtl w:val="0"/>
              </w:rPr>
              <w:t xml:space="preserve">Is exposed to and can identify at least two “best practices” models of the skill.</w:t>
            </w:r>
          </w:p>
          <w:p w:rsidR="00000000" w:rsidDel="00000000" w:rsidP="00000000" w:rsidRDefault="00000000" w:rsidRPr="00000000" w14:paraId="00000246">
            <w:pPr>
              <w:rPr>
                <w:sz w:val="18"/>
                <w:szCs w:val="18"/>
              </w:rPr>
            </w:pPr>
            <w:r w:rsidDel="00000000" w:rsidR="00000000" w:rsidRPr="00000000">
              <w:rPr>
                <w:sz w:val="18"/>
                <w:szCs w:val="18"/>
                <w:rtl w:val="0"/>
              </w:rPr>
              <w:t xml:space="preserve">Demonstrates the effective performance of the skill with and without supervision.</w:t>
            </w:r>
          </w:p>
        </w:tc>
        <w:tc>
          <w:tcPr/>
          <w:p w:rsidR="00000000" w:rsidDel="00000000" w:rsidP="00000000" w:rsidRDefault="00000000" w:rsidRPr="00000000" w14:paraId="00000247">
            <w:pPr>
              <w:rPr>
                <w:sz w:val="18"/>
                <w:szCs w:val="18"/>
              </w:rPr>
            </w:pPr>
            <w:r w:rsidDel="00000000" w:rsidR="00000000" w:rsidRPr="00000000">
              <w:rPr>
                <w:sz w:val="18"/>
                <w:szCs w:val="18"/>
                <w:rtl w:val="0"/>
              </w:rPr>
              <w:t xml:space="preserve">Demonstrates authenticity between his/her stated philosophy of skill related to the competency and his/her performance of the skill.</w:t>
            </w:r>
          </w:p>
          <w:p w:rsidR="00000000" w:rsidDel="00000000" w:rsidP="00000000" w:rsidRDefault="00000000" w:rsidRPr="00000000" w14:paraId="00000248">
            <w:pPr>
              <w:rPr>
                <w:sz w:val="18"/>
                <w:szCs w:val="18"/>
              </w:rPr>
            </w:pPr>
            <w:r w:rsidDel="00000000" w:rsidR="00000000" w:rsidRPr="00000000">
              <w:rPr>
                <w:sz w:val="18"/>
                <w:szCs w:val="18"/>
                <w:rtl w:val="0"/>
              </w:rPr>
              <w:t xml:space="preserve">Demonstrates the effective performance of the skill without supervision or assistance.</w:t>
            </w:r>
          </w:p>
          <w:p w:rsidR="00000000" w:rsidDel="00000000" w:rsidP="00000000" w:rsidRDefault="00000000" w:rsidRPr="00000000" w14:paraId="00000249">
            <w:pPr>
              <w:rPr>
                <w:sz w:val="18"/>
                <w:szCs w:val="18"/>
              </w:rPr>
            </w:pPr>
            <w:r w:rsidDel="00000000" w:rsidR="00000000" w:rsidRPr="00000000">
              <w:rPr>
                <w:sz w:val="18"/>
                <w:szCs w:val="18"/>
                <w:rtl w:val="0"/>
              </w:rPr>
              <w:t xml:space="preserve">Demonstrates the ability to take Biblical and theologically grounded philosophy, a collection of best practices and mold a contextual performance of the skill in a way that is consistent with his/her character and personality and is reflective of the context.</w:t>
            </w:r>
          </w:p>
          <w:p w:rsidR="00000000" w:rsidDel="00000000" w:rsidP="00000000" w:rsidRDefault="00000000" w:rsidRPr="00000000" w14:paraId="0000024A">
            <w:pPr>
              <w:rPr>
                <w:sz w:val="18"/>
                <w:szCs w:val="18"/>
              </w:rPr>
            </w:pPr>
            <w:r w:rsidDel="00000000" w:rsidR="00000000" w:rsidRPr="00000000">
              <w:rPr>
                <w:rtl w:val="0"/>
              </w:rPr>
            </w:r>
          </w:p>
          <w:p w:rsidR="00000000" w:rsidDel="00000000" w:rsidP="00000000" w:rsidRDefault="00000000" w:rsidRPr="00000000" w14:paraId="0000024B">
            <w:pPr>
              <w:rPr>
                <w:rFonts w:ascii="Open Sans" w:cs="Open Sans" w:eastAsia="Open Sans" w:hAnsi="Open Sans"/>
                <w:sz w:val="18"/>
                <w:szCs w:val="18"/>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24C">
            <w:pPr>
              <w:jc w:val="center"/>
              <w:rPr>
                <w:b w:val="1"/>
                <w:bCs w:val="1"/>
              </w:rPr>
            </w:pPr>
            <w:r w:rsidDel="00000000" w:rsidR="00000000" w:rsidRPr="00000000">
              <w:rPr>
                <w:b w:val="1"/>
                <w:bCs w:val="1"/>
                <w:sz w:val="40"/>
                <w:szCs w:val="40"/>
                <w:rtl w:val="0"/>
              </w:rPr>
              <w:t xml:space="preserve">5</w:t>
            </w:r>
            <w:r w:rsidDel="00000000" w:rsidR="00000000" w:rsidRPr="00000000">
              <w:rPr>
                <w:rtl w:val="0"/>
              </w:rPr>
            </w:r>
          </w:p>
        </w:tc>
        <w:tc>
          <w:tcPr>
            <w:gridSpan w:val="2"/>
          </w:tcPr>
          <w:p w:rsidR="00000000" w:rsidDel="00000000" w:rsidP="00000000" w:rsidRDefault="00000000" w:rsidRPr="00000000" w14:paraId="0000024D">
            <w:pPr>
              <w:spacing w:before="120" w:lineRule="auto"/>
              <w:rPr/>
            </w:pPr>
            <w:r w:rsidDel="00000000" w:rsidR="00000000" w:rsidRPr="00000000">
              <w:rPr>
                <w:b w:val="1"/>
                <w:bCs w:val="1"/>
                <w:color w:val="007bc1"/>
                <w:rtl w:val="0"/>
              </w:rPr>
              <w:t xml:space="preserve">WHERE </w:t>
            </w:r>
            <w:r w:rsidDel="00000000" w:rsidR="00000000" w:rsidRPr="00000000">
              <w:rPr>
                <w:b w:val="1"/>
                <w:bCs w:val="1"/>
                <w:rtl w:val="0"/>
              </w:rPr>
              <w:t xml:space="preserve">the student does what they do</w:t>
            </w: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This category is concerned with the student’s </w:t>
            </w:r>
            <w:r w:rsidDel="00000000" w:rsidR="00000000" w:rsidRPr="00000000">
              <w:rPr>
                <w:b w:val="1"/>
                <w:bCs w:val="1"/>
                <w:rtl w:val="0"/>
              </w:rPr>
              <w:t xml:space="preserve">capacity domain </w:t>
            </w:r>
            <w:r w:rsidDel="00000000" w:rsidR="00000000" w:rsidRPr="00000000">
              <w:rPr>
                <w:rtl w:val="0"/>
              </w:rPr>
              <w:t xml:space="preserve">and the scale on which the student applies their learning. In particular, this category speaks to the level of leadership the student is demonstrating the ability to exert.</w:t>
            </w:r>
          </w:p>
        </w:tc>
      </w:tr>
      <w:tr>
        <w:trPr>
          <w:cantSplit w:val="0"/>
          <w:tblHeader w:val="0"/>
        </w:trPr>
        <w:tc>
          <w:tcPr>
            <w:vMerge w:val="continue"/>
          </w:tcPr>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51">
            <w:pPr>
              <w:rPr/>
            </w:pPr>
            <w:r w:rsidDel="00000000" w:rsidR="00000000" w:rsidRPr="00000000">
              <w:rPr>
                <w:b w:val="1"/>
                <w:bCs w:val="1"/>
                <w:rtl w:val="0"/>
              </w:rPr>
              <w:t xml:space="preserve">At the associate level</w:t>
            </w:r>
            <w:r w:rsidDel="00000000" w:rsidR="00000000" w:rsidRPr="00000000">
              <w:rPr>
                <w:rtl w:val="0"/>
              </w:rPr>
              <w:t xml:space="preserve">, the student</w:t>
            </w:r>
          </w:p>
        </w:tc>
        <w:tc>
          <w:tcPr/>
          <w:p w:rsidR="00000000" w:rsidDel="00000000" w:rsidP="00000000" w:rsidRDefault="00000000" w:rsidRPr="00000000" w14:paraId="00000252">
            <w:pPr>
              <w:rPr/>
            </w:pPr>
            <w:r w:rsidDel="00000000" w:rsidR="00000000" w:rsidRPr="00000000">
              <w:rPr>
                <w:b w:val="1"/>
                <w:bCs w:val="1"/>
                <w:rtl w:val="0"/>
              </w:rPr>
              <w:t xml:space="preserve">At the graduate level</w:t>
            </w:r>
            <w:r w:rsidDel="00000000" w:rsidR="00000000" w:rsidRPr="00000000">
              <w:rPr>
                <w:rtl w:val="0"/>
              </w:rPr>
              <w:t xml:space="preserve">, the student</w:t>
            </w:r>
          </w:p>
        </w:tc>
      </w:tr>
      <w:tr>
        <w:trPr>
          <w:cantSplit w:val="0"/>
          <w:tblHeader w:val="0"/>
        </w:trPr>
        <w:tc>
          <w:tcPr>
            <w:vMerge w:val="continue"/>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254">
            <w:pPr>
              <w:rPr>
                <w:sz w:val="18"/>
                <w:szCs w:val="18"/>
              </w:rPr>
            </w:pPr>
            <w:r w:rsidDel="00000000" w:rsidR="00000000" w:rsidRPr="00000000">
              <w:rPr>
                <w:sz w:val="18"/>
                <w:szCs w:val="18"/>
                <w:rtl w:val="0"/>
              </w:rPr>
              <w:t xml:space="preserve">Demonstrates application of the competency in their own life.</w:t>
            </w:r>
          </w:p>
          <w:p w:rsidR="00000000" w:rsidDel="00000000" w:rsidP="00000000" w:rsidRDefault="00000000" w:rsidRPr="00000000" w14:paraId="00000255">
            <w:pPr>
              <w:rPr>
                <w:sz w:val="18"/>
                <w:szCs w:val="18"/>
              </w:rPr>
            </w:pPr>
            <w:r w:rsidDel="00000000" w:rsidR="00000000" w:rsidRPr="00000000">
              <w:rPr>
                <w:sz w:val="18"/>
                <w:szCs w:val="18"/>
                <w:rtl w:val="0"/>
              </w:rPr>
              <w:t xml:space="preserve">Demonstrates application of the competency in effective leadership of others.</w:t>
            </w:r>
          </w:p>
        </w:tc>
        <w:tc>
          <w:tcPr/>
          <w:p w:rsidR="00000000" w:rsidDel="00000000" w:rsidP="00000000" w:rsidRDefault="00000000" w:rsidRPr="00000000" w14:paraId="00000256">
            <w:pPr>
              <w:rPr>
                <w:sz w:val="18"/>
                <w:szCs w:val="18"/>
              </w:rPr>
            </w:pPr>
            <w:r w:rsidDel="00000000" w:rsidR="00000000" w:rsidRPr="00000000">
              <w:rPr>
                <w:sz w:val="18"/>
                <w:szCs w:val="18"/>
                <w:rtl w:val="0"/>
              </w:rPr>
              <w:t xml:space="preserve">Demonstrates application of the competency in their own life and ministry.</w:t>
            </w:r>
          </w:p>
          <w:p w:rsidR="00000000" w:rsidDel="00000000" w:rsidP="00000000" w:rsidRDefault="00000000" w:rsidRPr="00000000" w14:paraId="00000257">
            <w:pPr>
              <w:rPr>
                <w:sz w:val="18"/>
                <w:szCs w:val="18"/>
              </w:rPr>
            </w:pPr>
            <w:r w:rsidDel="00000000" w:rsidR="00000000" w:rsidRPr="00000000">
              <w:rPr>
                <w:sz w:val="18"/>
                <w:szCs w:val="18"/>
                <w:rtl w:val="0"/>
              </w:rPr>
              <w:t xml:space="preserve">Applies competency in the leading of other leaders and in the building of systems and structures that reflect that competency.</w:t>
            </w:r>
          </w:p>
        </w:tc>
      </w:tr>
    </w:tbl>
    <w:p w:rsidR="00000000" w:rsidDel="00000000" w:rsidP="00000000" w:rsidRDefault="00000000" w:rsidRPr="00000000" w14:paraId="00000258">
      <w:pPr>
        <w:rPr/>
      </w:pPr>
      <w:r w:rsidDel="00000000" w:rsidR="00000000" w:rsidRPr="00000000">
        <w:rPr>
          <w:rtl w:val="0"/>
        </w:rPr>
      </w:r>
    </w:p>
    <w:sectPr>
      <w:headerReference r:id="rId11" w:type="default"/>
      <w:footerReference r:id="rId12" w:type="default"/>
      <w:pgSz w:h="15840" w:w="12240" w:orient="portrait"/>
      <w:pgMar w:bottom="1440" w:top="1728" w:left="1440" w:right="1440" w:header="706" w:footer="70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1"/>
        <w:iCs w:val="1"/>
        <w:smallCaps w:val="0"/>
        <w:strike w:val="0"/>
        <w:color w:val="2b404d"/>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2b404d"/>
        <w:sz w:val="16"/>
        <w:szCs w:val="16"/>
        <w:u w:val="none"/>
        <w:shd w:fill="auto" w:val="clear"/>
        <w:vertAlign w:val="baseline"/>
        <w:rtl w:val="0"/>
      </w:rPr>
      <w:t xml:space="preserve">Northwest Quality Framework for CBTE Programs - April 2026</w:t>
      <w:tab/>
      <w:tab/>
    </w:r>
    <w:r w:rsidDel="00000000" w:rsidR="00000000" w:rsidRPr="00000000">
      <w:rPr>
        <w:rFonts w:ascii="Arial" w:cs="Arial" w:eastAsia="Arial" w:hAnsi="Arial"/>
        <w:b w:val="0"/>
        <w:bCs w:val="0"/>
        <w:i w:val="1"/>
        <w:iCs w:val="1"/>
        <w:smallCaps w:val="0"/>
        <w:strike w:val="0"/>
        <w:color w:val="1c384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 Competency-Based Education Network, 2017. Quality Principles and Standards for Competency-Based Programs. Source: http://www.cbenetwork.org/sites/457/uploaded/files/CBE17016__Quality_Framework_Update.pdf</w:t>
      </w:r>
    </w:p>
  </w:footnote>
  <w:footnote w:id="1">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 Competency-Based Education Network, 2017. Quality Principles and Standards for Competency-Based Programs. Source: http://www.cbenetwork.org/sites/457/uploaded/files/CBE17016__Quality_Framework_Update.pdf, p. 28</w:t>
      </w:r>
    </w:p>
  </w:footnote>
  <w:footnote w:id="2">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 Academic reading is defined on the basis of four characteristics: (1) the academic qualifications of the author, (2) the use and citation of other academic resources, research and/or original sources, (3) the defined, narrowed scope of the written work as presented through a structured format, and (4) the employment of the specialized nomenclature of the field. </w:t>
      </w:r>
    </w:p>
  </w:footnote>
  <w:footnote w:id="3">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 An “academic level that matches the program of study” means that reading meets the four qualifications of Academic reading (see above) and instruction is provided by an instructor who, at minimum, holds a degree one level higher than the one in which the learner is enrolled.</w:t>
      </w:r>
    </w:p>
  </w:footnote>
  <w:footnote w:id="4">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2b404d"/>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 Lumina Foundation, 2014. </w:t>
      </w:r>
      <w:r w:rsidDel="00000000" w:rsidR="00000000" w:rsidRPr="00000000">
        <w:rPr>
          <w:rFonts w:ascii="Arial" w:cs="Arial" w:eastAsia="Arial" w:hAnsi="Arial"/>
          <w:b w:val="0"/>
          <w:bCs w:val="0"/>
          <w:i w:val="1"/>
          <w:iCs w:val="1"/>
          <w:smallCaps w:val="0"/>
          <w:strike w:val="0"/>
          <w:color w:val="2b404d"/>
          <w:sz w:val="18"/>
          <w:szCs w:val="18"/>
          <w:u w:val="none"/>
          <w:shd w:fill="auto" w:val="clear"/>
          <w:vertAlign w:val="baseline"/>
          <w:rtl w:val="0"/>
        </w:rPr>
        <w:t xml:space="preserve">The</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2b404d"/>
          <w:sz w:val="18"/>
          <w:szCs w:val="18"/>
          <w:u w:val="none"/>
          <w:shd w:fill="auto" w:val="clear"/>
          <w:vertAlign w:val="baseline"/>
          <w:rtl w:val="0"/>
        </w:rPr>
        <w:t xml:space="preserve">Degree Qualifications Profile</w:t>
      </w:r>
      <w:r w:rsidDel="00000000" w:rsidR="00000000" w:rsidRPr="00000000">
        <w:rPr>
          <w:rFonts w:ascii="Arial" w:cs="Arial" w:eastAsia="Arial" w:hAnsi="Arial"/>
          <w:b w:val="0"/>
          <w:bCs w:val="0"/>
          <w:i w:val="0"/>
          <w:iCs w:val="0"/>
          <w:smallCaps w:val="0"/>
          <w:strike w:val="0"/>
          <w:color w:val="2b404d"/>
          <w:sz w:val="18"/>
          <w:szCs w:val="18"/>
          <w:u w:val="none"/>
          <w:shd w:fill="auto" w:val="clear"/>
          <w:vertAlign w:val="baseline"/>
          <w:rtl w:val="0"/>
        </w:rPr>
        <w:t xml:space="preserve">. A learning-centered framework for what college graduates should know and be able to do to earn the associate, bachelor’s or master’s degree. Source: http://degreeprofile.org/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720" w:right="0" w:firstLine="0"/>
      <w:jc w:val="left"/>
      <w:rPr>
        <w:rFonts w:ascii="Arial" w:cs="Arial" w:eastAsia="Arial" w:hAnsi="Arial"/>
        <w:b w:val="0"/>
        <w:bCs w:val="0"/>
        <w:i w:val="0"/>
        <w:iCs w:val="0"/>
        <w:smallCaps w:val="0"/>
        <w:strike w:val="0"/>
        <w:color w:val="2b404d"/>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2b404d"/>
        <w:sz w:val="20"/>
        <w:szCs w:val="20"/>
        <w:u w:val="none"/>
        <w:shd w:fill="auto" w:val="clear"/>
        <w:vertAlign w:val="baseline"/>
      </w:rPr>
      <w:drawing>
        <wp:inline distB="0" distT="0" distL="0" distR="0">
          <wp:extent cx="1463040" cy="328452"/>
          <wp:effectExtent b="0" l="0" r="0" t="0"/>
          <wp:docPr id="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463040" cy="32845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0" w:hanging="360"/>
      </w:pPr>
      <w:rPr>
        <w:rFonts w:ascii="Noto Sans Symbols" w:cs="Noto Sans Symbols" w:eastAsia="Noto Sans Symbols" w:hAnsi="Noto Sans Symbols"/>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0" w:hanging="360"/>
      </w:pPr>
      <w:rPr/>
    </w:lvl>
    <w:lvl w:ilvl="1">
      <w:start w:val="1"/>
      <w:numFmt w:val="lowerLetter"/>
      <w:lvlText w:val="%2."/>
      <w:lvlJc w:val="left"/>
      <w:pPr>
        <w:ind w:left="720" w:hanging="360"/>
      </w:pPr>
      <w:rPr/>
    </w:lvl>
    <w:lvl w:ilvl="2">
      <w:start w:val="1"/>
      <w:numFmt w:val="lowerRoman"/>
      <w:lvlText w:val="%3."/>
      <w:lvlJc w:val="right"/>
      <w:pPr>
        <w:ind w:left="1440" w:hanging="180"/>
      </w:pPr>
      <w:rPr/>
    </w:lvl>
    <w:lvl w:ilvl="3">
      <w:start w:val="1"/>
      <w:numFmt w:val="decimal"/>
      <w:lvlText w:val="%4."/>
      <w:lvlJc w:val="left"/>
      <w:pPr>
        <w:ind w:left="2160" w:hanging="360"/>
      </w:pPr>
      <w:rPr/>
    </w:lvl>
    <w:lvl w:ilvl="4">
      <w:start w:val="1"/>
      <w:numFmt w:val="lowerLetter"/>
      <w:lvlText w:val="%5."/>
      <w:lvlJc w:val="left"/>
      <w:pPr>
        <w:ind w:left="2880" w:hanging="360"/>
      </w:pPr>
      <w:rPr/>
    </w:lvl>
    <w:lvl w:ilvl="5">
      <w:start w:val="1"/>
      <w:numFmt w:val="lowerRoman"/>
      <w:lvlText w:val="%6."/>
      <w:lvlJc w:val="right"/>
      <w:pPr>
        <w:ind w:left="3600" w:hanging="180"/>
      </w:pPr>
      <w:rPr/>
    </w:lvl>
    <w:lvl w:ilvl="6">
      <w:start w:val="1"/>
      <w:numFmt w:val="decimal"/>
      <w:lvlText w:val="%7."/>
      <w:lvlJc w:val="left"/>
      <w:pPr>
        <w:ind w:left="4320" w:hanging="360"/>
      </w:pPr>
      <w:rPr/>
    </w:lvl>
    <w:lvl w:ilvl="7">
      <w:start w:val="1"/>
      <w:numFmt w:val="lowerLetter"/>
      <w:lvlText w:val="%8."/>
      <w:lvlJc w:val="left"/>
      <w:pPr>
        <w:ind w:left="5040" w:hanging="360"/>
      </w:pPr>
      <w:rPr/>
    </w:lvl>
    <w:lvl w:ilvl="8">
      <w:start w:val="1"/>
      <w:numFmt w:val="lowerRoman"/>
      <w:lvlText w:val="%9."/>
      <w:lvlJc w:val="right"/>
      <w:pPr>
        <w:ind w:left="576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65" w:hanging="360"/>
      </w:pPr>
      <w:rPr>
        <w:rFonts w:ascii="Noto Sans Symbols" w:cs="Noto Sans Symbols" w:eastAsia="Noto Sans Symbols" w:hAnsi="Noto Sans Symbols"/>
      </w:rPr>
    </w:lvl>
    <w:lvl w:ilvl="1">
      <w:start w:val="1"/>
      <w:numFmt w:val="bullet"/>
      <w:lvlText w:val="o"/>
      <w:lvlJc w:val="left"/>
      <w:pPr>
        <w:ind w:left="1485" w:hanging="360"/>
      </w:pPr>
      <w:rPr>
        <w:rFonts w:ascii="Courier New" w:cs="Courier New" w:eastAsia="Courier New" w:hAnsi="Courier New"/>
      </w:rPr>
    </w:lvl>
    <w:lvl w:ilvl="2">
      <w:start w:val="1"/>
      <w:numFmt w:val="bullet"/>
      <w:lvlText w:val="▪"/>
      <w:lvlJc w:val="left"/>
      <w:pPr>
        <w:ind w:left="2205" w:hanging="360"/>
      </w:pPr>
      <w:rPr>
        <w:rFonts w:ascii="Noto Sans Symbols" w:cs="Noto Sans Symbols" w:eastAsia="Noto Sans Symbols" w:hAnsi="Noto Sans Symbols"/>
      </w:rPr>
    </w:lvl>
    <w:lvl w:ilvl="3">
      <w:start w:val="1"/>
      <w:numFmt w:val="bullet"/>
      <w:lvlText w:val="●"/>
      <w:lvlJc w:val="left"/>
      <w:pPr>
        <w:ind w:left="2925" w:hanging="360"/>
      </w:pPr>
      <w:rPr>
        <w:rFonts w:ascii="Noto Sans Symbols" w:cs="Noto Sans Symbols" w:eastAsia="Noto Sans Symbols" w:hAnsi="Noto Sans Symbols"/>
      </w:rPr>
    </w:lvl>
    <w:lvl w:ilvl="4">
      <w:start w:val="1"/>
      <w:numFmt w:val="bullet"/>
      <w:lvlText w:val="o"/>
      <w:lvlJc w:val="left"/>
      <w:pPr>
        <w:ind w:left="3645" w:hanging="360"/>
      </w:pPr>
      <w:rPr>
        <w:rFonts w:ascii="Courier New" w:cs="Courier New" w:eastAsia="Courier New" w:hAnsi="Courier New"/>
      </w:rPr>
    </w:lvl>
    <w:lvl w:ilvl="5">
      <w:start w:val="1"/>
      <w:numFmt w:val="bullet"/>
      <w:lvlText w:val="▪"/>
      <w:lvlJc w:val="left"/>
      <w:pPr>
        <w:ind w:left="4365" w:hanging="360"/>
      </w:pPr>
      <w:rPr>
        <w:rFonts w:ascii="Noto Sans Symbols" w:cs="Noto Sans Symbols" w:eastAsia="Noto Sans Symbols" w:hAnsi="Noto Sans Symbols"/>
      </w:rPr>
    </w:lvl>
    <w:lvl w:ilvl="6">
      <w:start w:val="1"/>
      <w:numFmt w:val="bullet"/>
      <w:lvlText w:val="●"/>
      <w:lvlJc w:val="left"/>
      <w:pPr>
        <w:ind w:left="5085" w:hanging="360"/>
      </w:pPr>
      <w:rPr>
        <w:rFonts w:ascii="Noto Sans Symbols" w:cs="Noto Sans Symbols" w:eastAsia="Noto Sans Symbols" w:hAnsi="Noto Sans Symbols"/>
      </w:rPr>
    </w:lvl>
    <w:lvl w:ilvl="7">
      <w:start w:val="1"/>
      <w:numFmt w:val="bullet"/>
      <w:lvlText w:val="o"/>
      <w:lvlJc w:val="left"/>
      <w:pPr>
        <w:ind w:left="5805" w:hanging="360"/>
      </w:pPr>
      <w:rPr>
        <w:rFonts w:ascii="Courier New" w:cs="Courier New" w:eastAsia="Courier New" w:hAnsi="Courier New"/>
      </w:rPr>
    </w:lvl>
    <w:lvl w:ilvl="8">
      <w:start w:val="1"/>
      <w:numFmt w:val="bullet"/>
      <w:lvlText w:val="▪"/>
      <w:lvlJc w:val="left"/>
      <w:pPr>
        <w:ind w:left="6525" w:hanging="360"/>
      </w:pPr>
      <w:rPr>
        <w:rFonts w:ascii="Noto Sans Symbols" w:cs="Noto Sans Symbols" w:eastAsia="Noto Sans Symbols" w:hAnsi="Noto Sans Symbols"/>
      </w:rPr>
    </w:lvl>
  </w:abstractNum>
  <w:abstractNum w:abstractNumId="8">
    <w:lvl w:ilvl="0">
      <w:start w:val="1"/>
      <w:numFmt w:val="bullet"/>
      <w:lvlText w:val="●"/>
      <w:lvlJc w:val="left"/>
      <w:pPr>
        <w:ind w:left="767" w:hanging="360"/>
      </w:pPr>
      <w:rPr>
        <w:rFonts w:ascii="Noto Sans Symbols" w:cs="Noto Sans Symbols" w:eastAsia="Noto Sans Symbols" w:hAnsi="Noto Sans Symbols"/>
      </w:rPr>
    </w:lvl>
    <w:lvl w:ilvl="1">
      <w:start w:val="1"/>
      <w:numFmt w:val="bullet"/>
      <w:lvlText w:val="o"/>
      <w:lvlJc w:val="left"/>
      <w:pPr>
        <w:ind w:left="1487" w:hanging="360"/>
      </w:pPr>
      <w:rPr>
        <w:rFonts w:ascii="Courier New" w:cs="Courier New" w:eastAsia="Courier New" w:hAnsi="Courier New"/>
      </w:rPr>
    </w:lvl>
    <w:lvl w:ilvl="2">
      <w:start w:val="1"/>
      <w:numFmt w:val="bullet"/>
      <w:lvlText w:val="▪"/>
      <w:lvlJc w:val="left"/>
      <w:pPr>
        <w:ind w:left="2207" w:hanging="360"/>
      </w:pPr>
      <w:rPr>
        <w:rFonts w:ascii="Noto Sans Symbols" w:cs="Noto Sans Symbols" w:eastAsia="Noto Sans Symbols" w:hAnsi="Noto Sans Symbols"/>
      </w:rPr>
    </w:lvl>
    <w:lvl w:ilvl="3">
      <w:start w:val="1"/>
      <w:numFmt w:val="bullet"/>
      <w:lvlText w:val="●"/>
      <w:lvlJc w:val="left"/>
      <w:pPr>
        <w:ind w:left="2927" w:hanging="360"/>
      </w:pPr>
      <w:rPr>
        <w:rFonts w:ascii="Noto Sans Symbols" w:cs="Noto Sans Symbols" w:eastAsia="Noto Sans Symbols" w:hAnsi="Noto Sans Symbols"/>
      </w:rPr>
    </w:lvl>
    <w:lvl w:ilvl="4">
      <w:start w:val="1"/>
      <w:numFmt w:val="bullet"/>
      <w:lvlText w:val="o"/>
      <w:lvlJc w:val="left"/>
      <w:pPr>
        <w:ind w:left="3647" w:hanging="360"/>
      </w:pPr>
      <w:rPr>
        <w:rFonts w:ascii="Courier New" w:cs="Courier New" w:eastAsia="Courier New" w:hAnsi="Courier New"/>
      </w:rPr>
    </w:lvl>
    <w:lvl w:ilvl="5">
      <w:start w:val="1"/>
      <w:numFmt w:val="bullet"/>
      <w:lvlText w:val="▪"/>
      <w:lvlJc w:val="left"/>
      <w:pPr>
        <w:ind w:left="4367" w:hanging="360"/>
      </w:pPr>
      <w:rPr>
        <w:rFonts w:ascii="Noto Sans Symbols" w:cs="Noto Sans Symbols" w:eastAsia="Noto Sans Symbols" w:hAnsi="Noto Sans Symbols"/>
      </w:rPr>
    </w:lvl>
    <w:lvl w:ilvl="6">
      <w:start w:val="1"/>
      <w:numFmt w:val="bullet"/>
      <w:lvlText w:val="●"/>
      <w:lvlJc w:val="left"/>
      <w:pPr>
        <w:ind w:left="5087" w:hanging="360"/>
      </w:pPr>
      <w:rPr>
        <w:rFonts w:ascii="Noto Sans Symbols" w:cs="Noto Sans Symbols" w:eastAsia="Noto Sans Symbols" w:hAnsi="Noto Sans Symbols"/>
      </w:rPr>
    </w:lvl>
    <w:lvl w:ilvl="7">
      <w:start w:val="1"/>
      <w:numFmt w:val="bullet"/>
      <w:lvlText w:val="o"/>
      <w:lvlJc w:val="left"/>
      <w:pPr>
        <w:ind w:left="5807" w:hanging="360"/>
      </w:pPr>
      <w:rPr>
        <w:rFonts w:ascii="Courier New" w:cs="Courier New" w:eastAsia="Courier New" w:hAnsi="Courier New"/>
      </w:rPr>
    </w:lvl>
    <w:lvl w:ilvl="8">
      <w:start w:val="1"/>
      <w:numFmt w:val="bullet"/>
      <w:lvlText w:val="▪"/>
      <w:lvlJc w:val="left"/>
      <w:pPr>
        <w:ind w:left="6527"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1080" w:hanging="360"/>
      </w:pPr>
      <w:rPr>
        <w:rFonts w:ascii="Calibri" w:cs="Calibri" w:eastAsia="Calibri" w:hAnsi="Calibri"/>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1">
    <w:lvl w:ilvl="0">
      <w:start w:val="1"/>
      <w:numFmt w:val="decimal"/>
      <w:lvlText w:val="%1."/>
      <w:lvlJc w:val="left"/>
      <w:pPr>
        <w:ind w:left="1080" w:hanging="360"/>
      </w:pPr>
      <w:rPr>
        <w:rFonts w:ascii="Calibri" w:cs="Calibri" w:eastAsia="Calibri" w:hAnsi="Calibri"/>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1757" w:hanging="360"/>
      </w:pPr>
      <w:rPr/>
    </w:lvl>
    <w:lvl w:ilvl="1">
      <w:start w:val="1"/>
      <w:numFmt w:val="lowerLetter"/>
      <w:lvlText w:val="%2."/>
      <w:lvlJc w:val="left"/>
      <w:pPr>
        <w:ind w:left="2477" w:hanging="360"/>
      </w:pPr>
      <w:rPr/>
    </w:lvl>
    <w:lvl w:ilvl="2">
      <w:start w:val="1"/>
      <w:numFmt w:val="lowerRoman"/>
      <w:lvlText w:val="%3."/>
      <w:lvlJc w:val="right"/>
      <w:pPr>
        <w:ind w:left="3197" w:hanging="180"/>
      </w:pPr>
      <w:rPr/>
    </w:lvl>
    <w:lvl w:ilvl="3">
      <w:start w:val="1"/>
      <w:numFmt w:val="decimal"/>
      <w:lvlText w:val="%4."/>
      <w:lvlJc w:val="left"/>
      <w:pPr>
        <w:ind w:left="3917" w:hanging="360"/>
      </w:pPr>
      <w:rPr/>
    </w:lvl>
    <w:lvl w:ilvl="4">
      <w:start w:val="1"/>
      <w:numFmt w:val="lowerLetter"/>
      <w:lvlText w:val="%5."/>
      <w:lvlJc w:val="left"/>
      <w:pPr>
        <w:ind w:left="4637" w:hanging="360"/>
      </w:pPr>
      <w:rPr/>
    </w:lvl>
    <w:lvl w:ilvl="5">
      <w:start w:val="1"/>
      <w:numFmt w:val="lowerRoman"/>
      <w:lvlText w:val="%6."/>
      <w:lvlJc w:val="right"/>
      <w:pPr>
        <w:ind w:left="5357" w:hanging="180"/>
      </w:pPr>
      <w:rPr/>
    </w:lvl>
    <w:lvl w:ilvl="6">
      <w:start w:val="1"/>
      <w:numFmt w:val="decimal"/>
      <w:lvlText w:val="%7."/>
      <w:lvlJc w:val="left"/>
      <w:pPr>
        <w:ind w:left="6077" w:hanging="360"/>
      </w:pPr>
      <w:rPr/>
    </w:lvl>
    <w:lvl w:ilvl="7">
      <w:start w:val="1"/>
      <w:numFmt w:val="lowerLetter"/>
      <w:lvlText w:val="%8."/>
      <w:lvlJc w:val="left"/>
      <w:pPr>
        <w:ind w:left="6797" w:hanging="360"/>
      </w:pPr>
      <w:rPr/>
    </w:lvl>
    <w:lvl w:ilvl="8">
      <w:start w:val="1"/>
      <w:numFmt w:val="lowerRoman"/>
      <w:lvlText w:val="%9."/>
      <w:lvlJc w:val="right"/>
      <w:pPr>
        <w:ind w:left="7517" w:hanging="180"/>
      </w:pPr>
      <w:rPr/>
    </w:lvl>
  </w:abstractNum>
  <w:abstractNum w:abstractNumId="14">
    <w:lvl w:ilvl="0">
      <w:start w:val="1"/>
      <w:numFmt w:val="decimal"/>
      <w:lvlText w:val="%1."/>
      <w:lvlJc w:val="left"/>
      <w:pPr>
        <w:ind w:left="382" w:hanging="360"/>
      </w:pPr>
      <w:rPr/>
    </w:lvl>
    <w:lvl w:ilvl="1">
      <w:start w:val="1"/>
      <w:numFmt w:val="lowerLetter"/>
      <w:lvlText w:val="%2."/>
      <w:lvlJc w:val="left"/>
      <w:pPr>
        <w:ind w:left="1102" w:hanging="360"/>
      </w:pPr>
      <w:rPr/>
    </w:lvl>
    <w:lvl w:ilvl="2">
      <w:start w:val="1"/>
      <w:numFmt w:val="lowerRoman"/>
      <w:lvlText w:val="%3."/>
      <w:lvlJc w:val="right"/>
      <w:pPr>
        <w:ind w:left="1822" w:hanging="180"/>
      </w:pPr>
      <w:rPr/>
    </w:lvl>
    <w:lvl w:ilvl="3">
      <w:start w:val="1"/>
      <w:numFmt w:val="decimal"/>
      <w:lvlText w:val="%4."/>
      <w:lvlJc w:val="left"/>
      <w:pPr>
        <w:ind w:left="2542" w:hanging="360"/>
      </w:pPr>
      <w:rPr/>
    </w:lvl>
    <w:lvl w:ilvl="4">
      <w:start w:val="1"/>
      <w:numFmt w:val="lowerLetter"/>
      <w:lvlText w:val="%5."/>
      <w:lvlJc w:val="left"/>
      <w:pPr>
        <w:ind w:left="3262" w:hanging="360"/>
      </w:pPr>
      <w:rPr/>
    </w:lvl>
    <w:lvl w:ilvl="5">
      <w:start w:val="1"/>
      <w:numFmt w:val="lowerRoman"/>
      <w:lvlText w:val="%6."/>
      <w:lvlJc w:val="right"/>
      <w:pPr>
        <w:ind w:left="3982" w:hanging="180"/>
      </w:pPr>
      <w:rPr/>
    </w:lvl>
    <w:lvl w:ilvl="6">
      <w:start w:val="1"/>
      <w:numFmt w:val="decimal"/>
      <w:lvlText w:val="%7."/>
      <w:lvlJc w:val="left"/>
      <w:pPr>
        <w:ind w:left="4702" w:hanging="360"/>
      </w:pPr>
      <w:rPr/>
    </w:lvl>
    <w:lvl w:ilvl="7">
      <w:start w:val="1"/>
      <w:numFmt w:val="lowerLetter"/>
      <w:lvlText w:val="%8."/>
      <w:lvlJc w:val="left"/>
      <w:pPr>
        <w:ind w:left="5422" w:hanging="360"/>
      </w:pPr>
      <w:rPr/>
    </w:lvl>
    <w:lvl w:ilvl="8">
      <w:start w:val="1"/>
      <w:numFmt w:val="lowerRoman"/>
      <w:lvlText w:val="%9."/>
      <w:lvlJc w:val="right"/>
      <w:pPr>
        <w:ind w:left="6142"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108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9">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2">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3">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4">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5">
    <w:lvl w:ilvl="0">
      <w:start w:val="1"/>
      <w:numFmt w:val="decimal"/>
      <w:lvlText w:val="%1."/>
      <w:lvlJc w:val="left"/>
      <w:pPr>
        <w:ind w:left="108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1."/>
      <w:lvlJc w:val="left"/>
      <w:pPr>
        <w:ind w:left="1080" w:hanging="360"/>
      </w:pPr>
      <w:rPr/>
    </w:lvl>
    <w:lvl w:ilvl="1">
      <w:start w:val="1"/>
      <w:numFmt w:val="bullet"/>
      <w:lvlText w:val="●"/>
      <w:lvlJc w:val="left"/>
      <w:pPr>
        <w:ind w:left="-720" w:hanging="360"/>
      </w:pPr>
      <w:rPr>
        <w:rFonts w:ascii="Noto Sans Symbols" w:cs="Noto Sans Symbols" w:eastAsia="Noto Sans Symbols" w:hAnsi="Noto Sans Symbols"/>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1080" w:hanging="360"/>
      </w:pPr>
      <w:rPr>
        <w:rFonts w:ascii="Calibri" w:cs="Calibri" w:eastAsia="Calibri" w:hAnsi="Calibri"/>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b404d"/>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1"/>
      <w:spacing w:after="240" w:before="240" w:lineRule="auto"/>
    </w:pPr>
    <w:rPr>
      <w:color w:val="1c3840"/>
      <w:sz w:val="28"/>
      <w:szCs w:val="28"/>
    </w:rPr>
  </w:style>
  <w:style w:type="paragraph" w:styleId="Heading2">
    <w:name w:val="heading 2"/>
    <w:basedOn w:val="Normal"/>
    <w:next w:val="Normal"/>
    <w:pPr>
      <w:keepNext w:val="1"/>
      <w:keepLines w:val="1"/>
      <w:spacing w:after="240" w:before="240" w:line="240" w:lineRule="auto"/>
    </w:pPr>
    <w:rPr>
      <w:color w:val="c2692c"/>
      <w:sz w:val="24"/>
      <w:szCs w:val="24"/>
    </w:rPr>
  </w:style>
  <w:style w:type="paragraph" w:styleId="Heading3">
    <w:name w:val="heading 3"/>
    <w:basedOn w:val="Normal"/>
    <w:next w:val="Normal"/>
    <w:pPr>
      <w:keepNext w:val="1"/>
      <w:keepLines w:val="1"/>
      <w:spacing w:after="120" w:before="120" w:line="240" w:lineRule="auto"/>
      <w:ind w:left="360"/>
    </w:pPr>
    <w:rPr>
      <w:i w:val="1"/>
      <w:iCs w:val="1"/>
      <w:color w:val="4f5f7f"/>
      <w:sz w:val="22"/>
      <w:szCs w:val="22"/>
    </w:rPr>
  </w:style>
  <w:style w:type="paragraph" w:styleId="Heading4">
    <w:name w:val="heading 4"/>
    <w:basedOn w:val="Normal"/>
    <w:next w:val="Normal"/>
    <w:pPr>
      <w:keepNext w:val="1"/>
      <w:keepLines w:val="1"/>
      <w:spacing w:after="0" w:before="40" w:line="240" w:lineRule="auto"/>
    </w:pPr>
    <w:rPr>
      <w:rFonts w:ascii="Calibri" w:cs="Calibri" w:eastAsia="Calibri" w:hAnsi="Calibri"/>
      <w:i w:val="1"/>
      <w:iCs w:val="1"/>
      <w:color w:val="2f5496"/>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image" Target="media/image1.png"/><Relationship Id="rId12" Type="http://schemas.openxmlformats.org/officeDocument/2006/relationships/footer" Target="footer1.xml"/><Relationship Id="rId9"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2zXoL8W/0GPhRIMHxAF/oEK/DQ==">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